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103BAF" w14:textId="77777777" w:rsidR="007017E1" w:rsidRDefault="00A83072">
      <w:pPr>
        <w:pStyle w:val="Standard"/>
        <w:pBdr>
          <w:bottom w:val="single" w:sz="4" w:space="1" w:color="000000"/>
        </w:pBdr>
        <w:jc w:val="center"/>
      </w:pPr>
      <w:r>
        <w:rPr>
          <w:rFonts w:ascii="Verdana" w:hAnsi="Verdana"/>
          <w:b/>
          <w:bCs/>
          <w:i/>
          <w:iCs/>
          <w:noProof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EC110D" wp14:editId="4A56CDCE">
                <wp:simplePos x="0" y="0"/>
                <wp:positionH relativeFrom="column">
                  <wp:posOffset>-17526</wp:posOffset>
                </wp:positionH>
                <wp:positionV relativeFrom="paragraph">
                  <wp:posOffset>-146050</wp:posOffset>
                </wp:positionV>
                <wp:extent cx="455295" cy="431800"/>
                <wp:effectExtent l="0" t="0" r="20955" b="25400"/>
                <wp:wrapNone/>
                <wp:docPr id="20" name="Caixa de text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295" cy="431800"/>
                        </a:xfrm>
                        <a:prstGeom prst="snip1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6C3F99" w14:textId="77777777" w:rsidR="00A83072" w:rsidRPr="001F49D1" w:rsidRDefault="00A83072" w:rsidP="00A83072">
                            <w:pPr>
                              <w:jc w:val="center"/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</w:pPr>
                            <w:r w:rsidRPr="001F49D1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>Doc.</w:t>
                            </w:r>
                          </w:p>
                          <w:p w14:paraId="4ED0AAF2" w14:textId="77777777" w:rsidR="00A83072" w:rsidRPr="001F49D1" w:rsidRDefault="00A83072" w:rsidP="00A83072">
                            <w:pPr>
                              <w:jc w:val="center"/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/>
                              </w:rPr>
                              <w:t>0</w:t>
                            </w:r>
                            <w:r w:rsidR="00D56386">
                              <w:rPr>
                                <w:rFonts w:ascii="Verdana" w:hAnsi="Verdana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EC110D" id="Caixa de texto 20" o:spid="_x0000_s1026" style="position:absolute;left:0;text-align:left;margin-left:-1.4pt;margin-top:-11.5pt;width:35.85pt;height:34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55295,4318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umEmQIAALwFAAAOAAAAZHJzL2Uyb0RvYy54bWysVEtPGzEQvlfqf7B8bzYJCYWIDUqDqCoh&#10;QISKs+O1iYXtsWyT3fTXd+zdvIALVS+7Y883r88zc3HZGE3WwgcFtqSDXp8SYTlUyj6X9Pfj9bcz&#10;SkJktmIarCjpRgR6Of365aJ2EzGEFehKeIJObJjUrqSrGN2kKAJfCcNCD5ywqJTgDYt49M9F5VmN&#10;3o0uhv3+aVGDr5wHLkLA26tWSafZv5SCxzspg4hElxRzi/nr83eZvsX0gk2ePXMrxbs02D9kYZiy&#10;GHTn6opFRl69eufKKO4hgIw9DqYAKRUXuQasZtB/U81ixZzItSA5we1oCv/PLb9d33uiqpIOkR7L&#10;DL7RnKmGkUqQKJoIBBXIUu3CBMELh/DY/IAGX3t7H/AyFd9Ib9IfyyKoR4ebHcfoinC8HI3Hw/Mx&#10;JRxVo5PBWT97L/bGzof4U4AhSShpsMoNHvAdM71sfRMiZoP4LS4FDKBVda20zofUO2KuPVkzfHUd&#10;c55ocYTSltQlPT0Z97PjI11yvbNfasZfUqXHHvCkbQoncpd1aSWWWjayFDdaJIy2D0Iiy5mUD3Jk&#10;nAu7yzOjE0piRZ8x7PD7rD5j3NaBFjky2LgzNsqCb1k6prZ62VIrWzySdFB3EmOzbLruWUK1webx&#10;0A5hcPxaIdE3LMR75nHqsF9wk8Q7/EgN+DrQSZSswP/56D7hcRhQS0mNU1xSi2uGEv3L4pCcD0aj&#10;NPT5MBp/Ty3uDzXLQ419NXPAhhngxnI8iwkf9VaUHswTrptZiokqZjlGLmncivPYbhZcV1zMZhmE&#10;Y+5YvLELx5PrRG5qr8fmiXnX9Xias1vYTjubvOnyFpssLcxeI0iVRyDR23La0Y4rIndpt87SDjo8&#10;Z9R+6U7/AgAA//8DAFBLAwQUAAYACAAAACEAp+zdWd8AAAAIAQAADwAAAGRycy9kb3ducmV2Lnht&#10;bEyPQWsCMRCF74X+hzCFXopmte2i282KFFToTVuKx7iJm6XJZEmixn/f8dSeHsN7vPlevcjOsrMO&#10;sfcoYDIugGlsveqxE/D1uRrNgMUkUUnrUQu46giL5v6ulpXyF9zq8y51jEowVlKASWmoOI+t0U7G&#10;sR80knf0wclEZ+i4CvJC5c7yaVGU3Mke6YORg343uv3ZnZyA0qqV6SZpnTfhY3192uy/l3kvxOND&#10;Xr4BSzqnvzDc8AkdGmI6+BOqyKyA0ZTI002faRMFytkc2EHAy2sBvKn5/wHNLwAAAP//AwBQSwEC&#10;LQAUAAYACAAAACEAtoM4kv4AAADhAQAAEwAAAAAAAAAAAAAAAAAAAAAAW0NvbnRlbnRfVHlwZXNd&#10;LnhtbFBLAQItABQABgAIAAAAIQA4/SH/1gAAAJQBAAALAAAAAAAAAAAAAAAAAC8BAABfcmVscy8u&#10;cmVsc1BLAQItABQABgAIAAAAIQDOYumEmQIAALwFAAAOAAAAAAAAAAAAAAAAAC4CAABkcnMvZTJv&#10;RG9jLnhtbFBLAQItABQABgAIAAAAIQCn7N1Z3wAAAAgBAAAPAAAAAAAAAAAAAAAAAPMEAABkcnMv&#10;ZG93bnJldi54bWxQSwUGAAAAAAQABADzAAAA/wUAAAAA&#10;" adj="-11796480,,5400" path="m,l383327,r71968,71968l455295,431800,,431800,,xe" fillcolor="white [3201]" strokeweight=".5pt">
                <v:stroke joinstyle="miter"/>
                <v:formulas/>
                <v:path arrowok="t" o:connecttype="custom" o:connectlocs="0,0;383327,0;455295,71968;455295,431800;0,431800;0,0" o:connectangles="0,0,0,0,0,0" textboxrect="0,0,455295,431800"/>
                <v:textbox>
                  <w:txbxContent>
                    <w:p w14:paraId="376C3F99" w14:textId="77777777" w:rsidR="00A83072" w:rsidRPr="001F49D1" w:rsidRDefault="00A83072" w:rsidP="00A83072">
                      <w:pPr>
                        <w:jc w:val="center"/>
                        <w:rPr>
                          <w:rFonts w:ascii="Verdana" w:hAnsi="Verdana"/>
                          <w:sz w:val="16"/>
                          <w:szCs w:val="16"/>
                        </w:rPr>
                      </w:pPr>
                      <w:r w:rsidRPr="001F49D1">
                        <w:rPr>
                          <w:rFonts w:ascii="Verdana" w:hAnsi="Verdana"/>
                          <w:sz w:val="16"/>
                          <w:szCs w:val="16"/>
                        </w:rPr>
                        <w:t>Doc.</w:t>
                      </w:r>
                    </w:p>
                    <w:p w14:paraId="4ED0AAF2" w14:textId="77777777" w:rsidR="00A83072" w:rsidRPr="001F49D1" w:rsidRDefault="00A83072" w:rsidP="00A83072">
                      <w:pPr>
                        <w:jc w:val="center"/>
                        <w:rPr>
                          <w:rFonts w:ascii="Verdana" w:hAnsi="Verdana"/>
                        </w:rPr>
                      </w:pPr>
                      <w:r>
                        <w:rPr>
                          <w:rFonts w:ascii="Verdana" w:hAnsi="Verdana"/>
                        </w:rPr>
                        <w:t>0</w:t>
                      </w:r>
                      <w:r w:rsidR="00D56386">
                        <w:rPr>
                          <w:rFonts w:ascii="Verdana" w:hAnsi="Verdana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2E05FB">
        <w:rPr>
          <w:rFonts w:ascii="Verdana" w:hAnsi="Verdana"/>
          <w:b/>
          <w:bCs/>
          <w:i/>
          <w:iCs/>
          <w:color w:val="000000"/>
          <w:sz w:val="28"/>
          <w:szCs w:val="28"/>
        </w:rPr>
        <w:t>Electronic Commerce</w:t>
      </w:r>
      <w:r w:rsidR="002E05FB">
        <w:rPr>
          <w:rFonts w:ascii="Verdana" w:hAnsi="Verdana"/>
          <w:b/>
          <w:bCs/>
          <w:color w:val="000000"/>
          <w:sz w:val="28"/>
          <w:szCs w:val="28"/>
        </w:rPr>
        <w:t>:</w:t>
      </w:r>
    </w:p>
    <w:p w14:paraId="6ECE7C1E" w14:textId="77777777" w:rsidR="007017E1" w:rsidRDefault="002E05FB">
      <w:pPr>
        <w:pStyle w:val="Standard"/>
        <w:pBdr>
          <w:bottom w:val="single" w:sz="4" w:space="1" w:color="000000"/>
        </w:pBdr>
        <w:jc w:val="center"/>
        <w:rPr>
          <w:rFonts w:ascii="Verdana" w:hAnsi="Verdana"/>
          <w:b/>
          <w:bCs/>
          <w:color w:val="000000"/>
          <w:sz w:val="28"/>
          <w:szCs w:val="28"/>
        </w:rPr>
      </w:pPr>
      <w:r>
        <w:rPr>
          <w:rFonts w:ascii="Verdana" w:hAnsi="Verdana"/>
          <w:b/>
          <w:bCs/>
          <w:color w:val="000000"/>
          <w:sz w:val="28"/>
          <w:szCs w:val="28"/>
        </w:rPr>
        <w:t>Descrição Geral da Linha de Produto</w:t>
      </w:r>
    </w:p>
    <w:p w14:paraId="027C790C" w14:textId="77777777" w:rsidR="007017E1" w:rsidRDefault="007017E1">
      <w:pPr>
        <w:pStyle w:val="Standard"/>
        <w:rPr>
          <w:rFonts w:ascii="Verdana" w:hAnsi="Verdana"/>
          <w:b/>
          <w:bCs/>
          <w:color w:val="000000"/>
        </w:rPr>
      </w:pPr>
    </w:p>
    <w:p w14:paraId="7C3C756E" w14:textId="77777777" w:rsidR="007017E1" w:rsidRDefault="002E05FB">
      <w:pPr>
        <w:pStyle w:val="Standard"/>
        <w:rPr>
          <w:rFonts w:ascii="Verdana" w:hAnsi="Verdana"/>
          <w:b/>
          <w:bCs/>
          <w:color w:val="000000"/>
        </w:rPr>
      </w:pPr>
      <w:r>
        <w:rPr>
          <w:rFonts w:ascii="Verdana" w:hAnsi="Verdana"/>
          <w:b/>
          <w:bCs/>
          <w:color w:val="000000"/>
        </w:rPr>
        <w:t>I. Identificação</w:t>
      </w:r>
    </w:p>
    <w:p w14:paraId="36720662" w14:textId="77777777" w:rsidR="007017E1" w:rsidRDefault="007017E1">
      <w:pPr>
        <w:pStyle w:val="Standard"/>
        <w:rPr>
          <w:rFonts w:ascii="Verdana" w:hAnsi="Verdana"/>
          <w:color w:val="000000"/>
          <w:sz w:val="22"/>
          <w:szCs w:val="22"/>
        </w:rPr>
      </w:pPr>
    </w:p>
    <w:p w14:paraId="4F6BAD1A" w14:textId="2E2317C7" w:rsidR="007017E1" w:rsidRDefault="002E05FB">
      <w:pPr>
        <w:pStyle w:val="Standard"/>
        <w:ind w:firstLine="709"/>
        <w:jc w:val="both"/>
      </w:pPr>
      <w:r>
        <w:rPr>
          <w:rFonts w:ascii="Verdana" w:hAnsi="Verdana"/>
          <w:color w:val="000000"/>
          <w:sz w:val="20"/>
          <w:szCs w:val="20"/>
        </w:rPr>
        <w:t xml:space="preserve">A linha de produto (LP) </w:t>
      </w:r>
      <w:r>
        <w:rPr>
          <w:rFonts w:ascii="Verdana" w:hAnsi="Verdana"/>
          <w:iCs/>
          <w:color w:val="000000"/>
          <w:sz w:val="20"/>
          <w:szCs w:val="20"/>
        </w:rPr>
        <w:t xml:space="preserve">de comércio eletrônico é uma linha de produtos distribuídos </w:t>
      </w:r>
      <w:r w:rsidR="004E2DAA">
        <w:rPr>
          <w:rFonts w:ascii="Verdana" w:hAnsi="Verdana"/>
          <w:iCs/>
          <w:color w:val="000000"/>
          <w:sz w:val="20"/>
          <w:szCs w:val="20"/>
        </w:rPr>
        <w:t>por meio</w:t>
      </w:r>
      <w:r>
        <w:rPr>
          <w:rFonts w:ascii="Verdana" w:hAnsi="Verdana"/>
          <w:iCs/>
          <w:color w:val="000000"/>
          <w:sz w:val="20"/>
          <w:szCs w:val="20"/>
        </w:rPr>
        <w:t xml:space="preserve"> da rede mundial de computadores.</w:t>
      </w:r>
      <w:r>
        <w:rPr>
          <w:rFonts w:ascii="Verdana" w:hAnsi="Verdana"/>
          <w:color w:val="000000"/>
          <w:sz w:val="20"/>
          <w:szCs w:val="20"/>
        </w:rPr>
        <w:t xml:space="preserve"> </w:t>
      </w:r>
      <w:r w:rsidR="00BF2FF2">
        <w:rPr>
          <w:rFonts w:ascii="Verdana" w:hAnsi="Verdana"/>
          <w:color w:val="000000"/>
          <w:sz w:val="20"/>
          <w:szCs w:val="20"/>
        </w:rPr>
        <w:t>Desta LP, derivam-se diversos produtos no</w:t>
      </w:r>
      <w:r>
        <w:rPr>
          <w:rFonts w:ascii="Verdana" w:hAnsi="Verdana"/>
          <w:color w:val="000000"/>
          <w:sz w:val="20"/>
          <w:szCs w:val="20"/>
        </w:rPr>
        <w:t xml:space="preserve">s quais são mantidos transações </w:t>
      </w:r>
      <w:r w:rsidRPr="001E2922">
        <w:rPr>
          <w:rFonts w:ascii="Verdana" w:hAnsi="Verdana"/>
          <w:i/>
          <w:color w:val="000000"/>
          <w:sz w:val="20"/>
          <w:szCs w:val="20"/>
        </w:rPr>
        <w:t>business</w:t>
      </w:r>
      <w:r w:rsidR="00F85C69" w:rsidRPr="001E2922">
        <w:rPr>
          <w:rFonts w:ascii="Verdana" w:hAnsi="Verdana"/>
          <w:i/>
          <w:color w:val="000000"/>
          <w:sz w:val="20"/>
          <w:szCs w:val="20"/>
        </w:rPr>
        <w:t xml:space="preserve"> to </w:t>
      </w:r>
      <w:r w:rsidRPr="001E2922">
        <w:rPr>
          <w:rFonts w:ascii="Verdana" w:hAnsi="Verdana"/>
          <w:i/>
          <w:color w:val="000000"/>
          <w:sz w:val="20"/>
          <w:szCs w:val="20"/>
        </w:rPr>
        <w:t>business</w:t>
      </w:r>
      <w:r>
        <w:rPr>
          <w:rFonts w:ascii="Verdana" w:hAnsi="Verdana"/>
          <w:color w:val="000000"/>
          <w:sz w:val="20"/>
          <w:szCs w:val="20"/>
        </w:rPr>
        <w:t xml:space="preserve"> (B2B) – </w:t>
      </w:r>
      <w:r w:rsidR="00DF062B">
        <w:rPr>
          <w:rFonts w:ascii="Verdana" w:hAnsi="Verdana"/>
          <w:color w:val="000000"/>
          <w:sz w:val="20"/>
          <w:szCs w:val="20"/>
        </w:rPr>
        <w:t>pessoa jurídica</w:t>
      </w:r>
      <w:r w:rsidR="0007628D">
        <w:rPr>
          <w:rFonts w:ascii="Verdana" w:hAnsi="Verdana"/>
          <w:color w:val="000000"/>
          <w:sz w:val="20"/>
          <w:szCs w:val="20"/>
        </w:rPr>
        <w:t xml:space="preserve"> (cliente)</w:t>
      </w:r>
      <w:r w:rsidR="00067F3C">
        <w:rPr>
          <w:rFonts w:ascii="Verdana" w:hAnsi="Verdana"/>
          <w:color w:val="000000"/>
          <w:sz w:val="20"/>
          <w:szCs w:val="20"/>
        </w:rPr>
        <w:t xml:space="preserve"> com </w:t>
      </w:r>
      <w:r w:rsidR="00DF062B">
        <w:rPr>
          <w:rFonts w:ascii="Verdana" w:hAnsi="Verdana"/>
          <w:color w:val="000000"/>
          <w:sz w:val="20"/>
          <w:szCs w:val="20"/>
        </w:rPr>
        <w:t>pessoa jurídica</w:t>
      </w:r>
      <w:r w:rsidR="0007628D">
        <w:rPr>
          <w:rFonts w:ascii="Verdana" w:hAnsi="Verdana"/>
          <w:color w:val="000000"/>
          <w:sz w:val="20"/>
          <w:szCs w:val="20"/>
        </w:rPr>
        <w:t xml:space="preserve"> (fornecedor)</w:t>
      </w:r>
      <w:r w:rsidR="00067F3C">
        <w:rPr>
          <w:rFonts w:ascii="Verdana" w:hAnsi="Verdana"/>
          <w:color w:val="000000"/>
          <w:sz w:val="20"/>
          <w:szCs w:val="20"/>
        </w:rPr>
        <w:t xml:space="preserve"> ou</w:t>
      </w:r>
      <w:r w:rsidR="00F85C69">
        <w:rPr>
          <w:rFonts w:ascii="Verdana" w:hAnsi="Verdana"/>
          <w:color w:val="000000"/>
          <w:sz w:val="20"/>
          <w:szCs w:val="20"/>
        </w:rPr>
        <w:t xml:space="preserve"> </w:t>
      </w:r>
      <w:r w:rsidR="00F85C69" w:rsidRPr="001E2922">
        <w:rPr>
          <w:rFonts w:ascii="Verdana" w:hAnsi="Verdana"/>
          <w:i/>
          <w:color w:val="000000"/>
          <w:sz w:val="20"/>
          <w:szCs w:val="20"/>
        </w:rPr>
        <w:t xml:space="preserve">business to </w:t>
      </w:r>
      <w:r w:rsidRPr="001E2922">
        <w:rPr>
          <w:rFonts w:ascii="Verdana" w:hAnsi="Verdana"/>
          <w:i/>
          <w:color w:val="000000"/>
          <w:sz w:val="20"/>
          <w:szCs w:val="20"/>
        </w:rPr>
        <w:t>consumer</w:t>
      </w:r>
      <w:r>
        <w:rPr>
          <w:rFonts w:ascii="Verdana" w:hAnsi="Verdana"/>
          <w:color w:val="000000"/>
          <w:sz w:val="20"/>
          <w:szCs w:val="20"/>
        </w:rPr>
        <w:t xml:space="preserve"> (B2C) – </w:t>
      </w:r>
      <w:r w:rsidR="00DF062B">
        <w:rPr>
          <w:rFonts w:ascii="Verdana" w:hAnsi="Verdana"/>
          <w:color w:val="000000"/>
          <w:sz w:val="20"/>
          <w:szCs w:val="20"/>
        </w:rPr>
        <w:t xml:space="preserve">pessoa </w:t>
      </w:r>
      <w:r w:rsidR="0007628D">
        <w:rPr>
          <w:rFonts w:ascii="Verdana" w:hAnsi="Verdana"/>
          <w:color w:val="000000"/>
          <w:sz w:val="20"/>
          <w:szCs w:val="20"/>
        </w:rPr>
        <w:t>física (cliente)</w:t>
      </w:r>
      <w:r>
        <w:rPr>
          <w:rFonts w:ascii="Verdana" w:hAnsi="Verdana"/>
          <w:color w:val="000000"/>
          <w:sz w:val="20"/>
          <w:szCs w:val="20"/>
        </w:rPr>
        <w:t xml:space="preserve"> com </w:t>
      </w:r>
      <w:r w:rsidR="00DF062B">
        <w:rPr>
          <w:rFonts w:ascii="Verdana" w:hAnsi="Verdana"/>
          <w:color w:val="000000"/>
          <w:sz w:val="20"/>
          <w:szCs w:val="20"/>
        </w:rPr>
        <w:t xml:space="preserve">pessoa </w:t>
      </w:r>
      <w:r w:rsidR="0007628D">
        <w:rPr>
          <w:rFonts w:ascii="Verdana" w:hAnsi="Verdana"/>
          <w:color w:val="000000"/>
          <w:sz w:val="20"/>
          <w:szCs w:val="20"/>
        </w:rPr>
        <w:t>jurídica (fornecedor)</w:t>
      </w:r>
      <w:r>
        <w:rPr>
          <w:rFonts w:ascii="Verdana" w:hAnsi="Verdana"/>
          <w:color w:val="000000"/>
          <w:sz w:val="20"/>
          <w:szCs w:val="20"/>
        </w:rPr>
        <w:t>.</w:t>
      </w:r>
    </w:p>
    <w:p w14:paraId="70DC8D91" w14:textId="4086116B" w:rsidR="007017E1" w:rsidRDefault="002E05FB">
      <w:pPr>
        <w:pStyle w:val="Standard"/>
        <w:ind w:firstLine="709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Em sistemas de comércio eletrônico B2B, existem clientes</w:t>
      </w:r>
      <w:r w:rsidR="00DF062B">
        <w:rPr>
          <w:rFonts w:ascii="Verdana" w:hAnsi="Verdana"/>
          <w:color w:val="000000"/>
          <w:sz w:val="20"/>
          <w:szCs w:val="20"/>
        </w:rPr>
        <w:t xml:space="preserve"> pessoa jurídica</w:t>
      </w:r>
      <w:r w:rsidR="00A415D3">
        <w:rPr>
          <w:rFonts w:ascii="Verdana" w:hAnsi="Verdana"/>
          <w:color w:val="000000"/>
          <w:sz w:val="20"/>
          <w:szCs w:val="20"/>
        </w:rPr>
        <w:t xml:space="preserve"> (</w:t>
      </w:r>
      <w:r w:rsidR="00A415D3" w:rsidRPr="00A415D3">
        <w:rPr>
          <w:rFonts w:ascii="Verdana" w:hAnsi="Verdana"/>
          <w:b/>
          <w:i/>
          <w:color w:val="000000"/>
          <w:sz w:val="20"/>
          <w:szCs w:val="20"/>
        </w:rPr>
        <w:t>customers</w:t>
      </w:r>
      <w:r w:rsidR="00A415D3">
        <w:rPr>
          <w:rFonts w:ascii="Verdana" w:hAnsi="Verdana"/>
          <w:color w:val="000000"/>
          <w:sz w:val="20"/>
          <w:szCs w:val="20"/>
        </w:rPr>
        <w:t>)</w:t>
      </w:r>
      <w:r>
        <w:rPr>
          <w:rFonts w:ascii="Verdana" w:hAnsi="Verdana"/>
          <w:color w:val="000000"/>
          <w:sz w:val="20"/>
          <w:szCs w:val="20"/>
        </w:rPr>
        <w:t xml:space="preserve"> e fornecedores</w:t>
      </w:r>
      <w:r w:rsidR="00A415D3">
        <w:rPr>
          <w:rFonts w:ascii="Verdana" w:hAnsi="Verdana"/>
          <w:color w:val="000000"/>
          <w:sz w:val="20"/>
          <w:szCs w:val="20"/>
        </w:rPr>
        <w:t xml:space="preserve"> (</w:t>
      </w:r>
      <w:r w:rsidR="00A415D3">
        <w:rPr>
          <w:rFonts w:ascii="Verdana" w:hAnsi="Verdana"/>
          <w:b/>
          <w:i/>
          <w:color w:val="000000"/>
          <w:sz w:val="20"/>
          <w:szCs w:val="20"/>
        </w:rPr>
        <w:t>suppliers</w:t>
      </w:r>
      <w:r w:rsidR="00A415D3">
        <w:rPr>
          <w:rFonts w:ascii="Verdana" w:hAnsi="Verdana"/>
          <w:color w:val="000000"/>
          <w:sz w:val="20"/>
          <w:szCs w:val="20"/>
        </w:rPr>
        <w:t>)</w:t>
      </w:r>
      <w:r>
        <w:rPr>
          <w:rFonts w:ascii="Verdana" w:hAnsi="Verdana"/>
          <w:color w:val="000000"/>
          <w:sz w:val="20"/>
          <w:szCs w:val="20"/>
        </w:rPr>
        <w:t>. Ca</w:t>
      </w:r>
      <w:r w:rsidR="008C0D99">
        <w:rPr>
          <w:rFonts w:ascii="Verdana" w:hAnsi="Verdana"/>
          <w:color w:val="000000"/>
          <w:sz w:val="20"/>
          <w:szCs w:val="20"/>
        </w:rPr>
        <w:t>d</w:t>
      </w:r>
      <w:r>
        <w:rPr>
          <w:rFonts w:ascii="Verdana" w:hAnsi="Verdana"/>
          <w:color w:val="000000"/>
          <w:sz w:val="20"/>
          <w:szCs w:val="20"/>
        </w:rPr>
        <w:t>a cliente possui um contrato com um fornecedor para efetuar compra</w:t>
      </w:r>
      <w:r w:rsidR="00AC4A1E">
        <w:rPr>
          <w:rFonts w:ascii="Verdana" w:hAnsi="Verdana"/>
          <w:color w:val="000000"/>
          <w:sz w:val="20"/>
          <w:szCs w:val="20"/>
        </w:rPr>
        <w:t>s</w:t>
      </w:r>
      <w:r w:rsidR="00F85C69">
        <w:rPr>
          <w:rFonts w:ascii="Verdana" w:hAnsi="Verdana"/>
          <w:color w:val="000000"/>
          <w:sz w:val="20"/>
          <w:szCs w:val="20"/>
        </w:rPr>
        <w:t>, criar requisições, confirmar entregas</w:t>
      </w:r>
      <w:r>
        <w:rPr>
          <w:rFonts w:ascii="Verdana" w:hAnsi="Verdana"/>
          <w:color w:val="000000"/>
          <w:sz w:val="20"/>
          <w:szCs w:val="20"/>
        </w:rPr>
        <w:t xml:space="preserve">, assim como possuem uma ou mais contas em bancos para, </w:t>
      </w:r>
      <w:r w:rsidR="00485953">
        <w:rPr>
          <w:rFonts w:ascii="Verdana" w:hAnsi="Verdana"/>
          <w:color w:val="000000"/>
          <w:sz w:val="20"/>
          <w:szCs w:val="20"/>
        </w:rPr>
        <w:t>por meio</w:t>
      </w:r>
      <w:r>
        <w:rPr>
          <w:rFonts w:ascii="Verdana" w:hAnsi="Verdana"/>
          <w:color w:val="000000"/>
          <w:sz w:val="20"/>
          <w:szCs w:val="20"/>
        </w:rPr>
        <w:t xml:space="preserve"> destas, efetuar pagamentos aos fornecedores. Cada fornecedor </w:t>
      </w:r>
      <w:r w:rsidR="00C42EF7">
        <w:rPr>
          <w:rFonts w:ascii="Verdana" w:hAnsi="Verdana"/>
          <w:color w:val="000000"/>
          <w:sz w:val="20"/>
          <w:szCs w:val="20"/>
        </w:rPr>
        <w:t xml:space="preserve">possui </w:t>
      </w:r>
      <w:r>
        <w:rPr>
          <w:rFonts w:ascii="Verdana" w:hAnsi="Verdana"/>
          <w:color w:val="000000"/>
          <w:sz w:val="20"/>
          <w:szCs w:val="20"/>
        </w:rPr>
        <w:t>um catálogo de itens, aceita ordens</w:t>
      </w:r>
      <w:r w:rsidR="00471901">
        <w:rPr>
          <w:rFonts w:ascii="Verdana" w:hAnsi="Verdana"/>
          <w:color w:val="000000"/>
          <w:sz w:val="20"/>
          <w:szCs w:val="20"/>
        </w:rPr>
        <w:t xml:space="preserve"> de compras</w:t>
      </w:r>
      <w:r w:rsidR="00DF062B">
        <w:rPr>
          <w:rFonts w:ascii="Verdana" w:hAnsi="Verdana"/>
          <w:color w:val="000000"/>
          <w:sz w:val="20"/>
          <w:szCs w:val="20"/>
        </w:rPr>
        <w:t xml:space="preserve"> de cliente e manté</w:t>
      </w:r>
      <w:r>
        <w:rPr>
          <w:rFonts w:ascii="Verdana" w:hAnsi="Verdana"/>
          <w:color w:val="000000"/>
          <w:sz w:val="20"/>
          <w:szCs w:val="20"/>
        </w:rPr>
        <w:t xml:space="preserve">m contas de cada cliente para </w:t>
      </w:r>
      <w:r w:rsidR="00F85C69">
        <w:rPr>
          <w:rFonts w:ascii="Verdana" w:hAnsi="Verdana"/>
          <w:color w:val="000000"/>
          <w:sz w:val="20"/>
          <w:szCs w:val="20"/>
        </w:rPr>
        <w:t xml:space="preserve">enviar faturas e </w:t>
      </w:r>
      <w:r>
        <w:rPr>
          <w:rFonts w:ascii="Verdana" w:hAnsi="Verdana"/>
          <w:color w:val="000000"/>
          <w:sz w:val="20"/>
          <w:szCs w:val="20"/>
        </w:rPr>
        <w:t>receber os pagamentos.</w:t>
      </w:r>
    </w:p>
    <w:p w14:paraId="582FECAF" w14:textId="0FAC2246" w:rsidR="007017E1" w:rsidRDefault="002E05FB">
      <w:pPr>
        <w:pStyle w:val="Standard"/>
        <w:ind w:firstLine="709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Já em sistemas de comércio eletrônico tipo B2C, um cliente</w:t>
      </w:r>
      <w:r w:rsidR="00DF062B">
        <w:rPr>
          <w:rFonts w:ascii="Verdana" w:hAnsi="Verdana"/>
          <w:color w:val="000000"/>
          <w:sz w:val="20"/>
          <w:szCs w:val="20"/>
        </w:rPr>
        <w:t xml:space="preserve"> pessoa física</w:t>
      </w:r>
      <w:r>
        <w:rPr>
          <w:rFonts w:ascii="Verdana" w:hAnsi="Verdana"/>
          <w:color w:val="000000"/>
          <w:sz w:val="20"/>
          <w:szCs w:val="20"/>
        </w:rPr>
        <w:t xml:space="preserve"> solicita a compra de um ou mais itens para o fornecedor. O cliente mantem </w:t>
      </w:r>
      <w:r w:rsidR="005F20AE">
        <w:rPr>
          <w:rFonts w:ascii="Verdana" w:hAnsi="Verdana"/>
          <w:color w:val="000000"/>
          <w:sz w:val="20"/>
          <w:szCs w:val="20"/>
        </w:rPr>
        <w:t>dados</w:t>
      </w:r>
      <w:r>
        <w:rPr>
          <w:rFonts w:ascii="Verdana" w:hAnsi="Verdana"/>
          <w:color w:val="000000"/>
          <w:sz w:val="20"/>
          <w:szCs w:val="20"/>
        </w:rPr>
        <w:t xml:space="preserve"> pessoais, tais como endereço e informações de cartão de crédito. Estas informações são armazenadas na conta do cliente</w:t>
      </w:r>
      <w:r w:rsidR="00F85C69">
        <w:rPr>
          <w:rFonts w:ascii="Verdana" w:hAnsi="Verdana"/>
          <w:color w:val="000000"/>
          <w:sz w:val="20"/>
          <w:szCs w:val="20"/>
        </w:rPr>
        <w:t>, para poderem ser verificadas posteriormente</w:t>
      </w:r>
      <w:r w:rsidR="00A415D3">
        <w:rPr>
          <w:rFonts w:ascii="Verdana" w:hAnsi="Verdana"/>
          <w:color w:val="000000"/>
          <w:sz w:val="20"/>
          <w:szCs w:val="20"/>
        </w:rPr>
        <w:t>, no centro de autorização (</w:t>
      </w:r>
      <w:r w:rsidR="00A415D3">
        <w:rPr>
          <w:rFonts w:ascii="Verdana" w:hAnsi="Verdana"/>
          <w:b/>
          <w:i/>
          <w:color w:val="000000"/>
          <w:sz w:val="20"/>
          <w:szCs w:val="20"/>
        </w:rPr>
        <w:t>authorization center</w:t>
      </w:r>
      <w:r w:rsidR="00A415D3">
        <w:rPr>
          <w:rFonts w:ascii="Verdana" w:hAnsi="Verdana"/>
          <w:color w:val="000000"/>
          <w:sz w:val="20"/>
          <w:szCs w:val="20"/>
        </w:rPr>
        <w:t>)</w:t>
      </w:r>
      <w:r>
        <w:rPr>
          <w:rFonts w:ascii="Verdana" w:hAnsi="Verdana"/>
          <w:color w:val="000000"/>
          <w:sz w:val="20"/>
          <w:szCs w:val="20"/>
        </w:rPr>
        <w:t xml:space="preserve">. </w:t>
      </w:r>
      <w:r w:rsidR="00DF062B">
        <w:rPr>
          <w:rFonts w:ascii="Verdana" w:hAnsi="Verdana"/>
          <w:color w:val="000000"/>
          <w:sz w:val="20"/>
          <w:szCs w:val="20"/>
        </w:rPr>
        <w:t xml:space="preserve">Ao validar o </w:t>
      </w:r>
      <w:r>
        <w:rPr>
          <w:rFonts w:ascii="Verdana" w:hAnsi="Verdana"/>
          <w:color w:val="000000"/>
          <w:sz w:val="20"/>
          <w:szCs w:val="20"/>
        </w:rPr>
        <w:t>c</w:t>
      </w:r>
      <w:r w:rsidR="00DF062B">
        <w:rPr>
          <w:rFonts w:ascii="Verdana" w:hAnsi="Verdana"/>
          <w:color w:val="000000"/>
          <w:sz w:val="20"/>
          <w:szCs w:val="20"/>
        </w:rPr>
        <w:t>artão de crédito,</w:t>
      </w:r>
      <w:r>
        <w:rPr>
          <w:rFonts w:ascii="Verdana" w:hAnsi="Verdana"/>
          <w:color w:val="000000"/>
          <w:sz w:val="20"/>
          <w:szCs w:val="20"/>
        </w:rPr>
        <w:t xml:space="preserve"> uma ordem de entrega é criada e enviada ao fornecedor. O fornecedor confirma a ordem e informa a data planejada de envio. Quando a ordem é despachada, o cliente é notificado</w:t>
      </w:r>
      <w:r w:rsidR="001E2922">
        <w:rPr>
          <w:rFonts w:ascii="Verdana" w:hAnsi="Verdana"/>
          <w:color w:val="000000"/>
          <w:sz w:val="20"/>
          <w:szCs w:val="20"/>
        </w:rPr>
        <w:t xml:space="preserve">, </w:t>
      </w:r>
      <w:r w:rsidR="00824775">
        <w:rPr>
          <w:rFonts w:ascii="Verdana" w:hAnsi="Verdana"/>
          <w:color w:val="000000"/>
          <w:sz w:val="20"/>
          <w:szCs w:val="20"/>
        </w:rPr>
        <w:t xml:space="preserve">a </w:t>
      </w:r>
      <w:r w:rsidR="001E2922">
        <w:rPr>
          <w:rFonts w:ascii="Verdana" w:hAnsi="Verdana"/>
          <w:color w:val="000000"/>
          <w:sz w:val="20"/>
          <w:szCs w:val="20"/>
        </w:rPr>
        <w:t>fatura</w:t>
      </w:r>
      <w:r w:rsidR="00824775">
        <w:rPr>
          <w:rFonts w:ascii="Verdana" w:hAnsi="Verdana"/>
          <w:color w:val="000000"/>
          <w:sz w:val="20"/>
          <w:szCs w:val="20"/>
        </w:rPr>
        <w:t xml:space="preserve"> é</w:t>
      </w:r>
      <w:r w:rsidR="001E2922">
        <w:rPr>
          <w:rFonts w:ascii="Verdana" w:hAnsi="Verdana"/>
          <w:color w:val="000000"/>
          <w:sz w:val="20"/>
          <w:szCs w:val="20"/>
        </w:rPr>
        <w:t xml:space="preserve"> emitida e a </w:t>
      </w:r>
      <w:r>
        <w:rPr>
          <w:rFonts w:ascii="Verdana" w:hAnsi="Verdana"/>
          <w:color w:val="000000"/>
          <w:sz w:val="20"/>
          <w:szCs w:val="20"/>
        </w:rPr>
        <w:t xml:space="preserve">cobrança é feita para o cartão de crédito </w:t>
      </w:r>
      <w:r w:rsidR="00DF062B">
        <w:rPr>
          <w:rFonts w:ascii="Verdana" w:hAnsi="Verdana"/>
          <w:color w:val="000000"/>
          <w:sz w:val="20"/>
          <w:szCs w:val="20"/>
        </w:rPr>
        <w:t>deste</w:t>
      </w:r>
      <w:r>
        <w:rPr>
          <w:rFonts w:ascii="Verdana" w:hAnsi="Verdana"/>
          <w:color w:val="000000"/>
          <w:sz w:val="20"/>
          <w:szCs w:val="20"/>
        </w:rPr>
        <w:t>.</w:t>
      </w:r>
    </w:p>
    <w:p w14:paraId="4197DCE7" w14:textId="5DC82150" w:rsidR="00A415D3" w:rsidRDefault="00A415D3">
      <w:pPr>
        <w:pStyle w:val="Standard"/>
        <w:ind w:firstLine="709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Opcionalmente, um fornecedor pode criar uma ordem de compra requisitando novos itens para o inventário, a um atacadista (</w:t>
      </w:r>
      <w:r>
        <w:rPr>
          <w:rFonts w:ascii="Verdana" w:hAnsi="Verdana"/>
          <w:b/>
          <w:i/>
          <w:color w:val="000000"/>
          <w:sz w:val="20"/>
          <w:szCs w:val="20"/>
        </w:rPr>
        <w:t>wholesaler</w:t>
      </w:r>
      <w:r>
        <w:rPr>
          <w:rFonts w:ascii="Verdana" w:hAnsi="Verdana"/>
          <w:color w:val="000000"/>
          <w:sz w:val="20"/>
          <w:szCs w:val="20"/>
        </w:rPr>
        <w:t xml:space="preserve">). A ordem de compra é enviada diretamente para este. Quando a ordem de compra é entregue, as novas mercadorias são inseridas no inventário do fornecedor, e o pagamento é feito </w:t>
      </w:r>
      <w:r w:rsidR="00DE1FBA">
        <w:rPr>
          <w:rFonts w:ascii="Verdana" w:hAnsi="Verdana"/>
          <w:color w:val="000000"/>
          <w:sz w:val="20"/>
          <w:szCs w:val="20"/>
        </w:rPr>
        <w:t>por meio</w:t>
      </w:r>
      <w:r>
        <w:rPr>
          <w:rFonts w:ascii="Verdana" w:hAnsi="Verdana"/>
          <w:color w:val="000000"/>
          <w:sz w:val="20"/>
          <w:szCs w:val="20"/>
        </w:rPr>
        <w:t xml:space="preserve"> de transferência de fundos do banco do fornecedor para o banco do atacadista.</w:t>
      </w:r>
    </w:p>
    <w:p w14:paraId="7A024FE6" w14:textId="77777777" w:rsidR="007017E1" w:rsidRDefault="007017E1">
      <w:pPr>
        <w:pStyle w:val="Standard"/>
        <w:rPr>
          <w:rFonts w:ascii="Verdana" w:hAnsi="Verdana"/>
          <w:color w:val="000000"/>
          <w:sz w:val="22"/>
          <w:szCs w:val="22"/>
        </w:rPr>
      </w:pPr>
    </w:p>
    <w:p w14:paraId="45C01D6B" w14:textId="77777777" w:rsidR="007017E1" w:rsidRDefault="002E05FB">
      <w:pPr>
        <w:pStyle w:val="Standard"/>
        <w:rPr>
          <w:rFonts w:ascii="Verdana" w:hAnsi="Verdana"/>
          <w:b/>
          <w:bCs/>
          <w:color w:val="000000"/>
        </w:rPr>
      </w:pPr>
      <w:r>
        <w:rPr>
          <w:rFonts w:ascii="Verdana" w:hAnsi="Verdana"/>
          <w:b/>
          <w:bCs/>
          <w:color w:val="000000"/>
        </w:rPr>
        <w:t>II. Similaridades e Variabilidades</w:t>
      </w:r>
    </w:p>
    <w:p w14:paraId="76357D3E" w14:textId="77777777" w:rsidR="007017E1" w:rsidRDefault="007017E1">
      <w:pPr>
        <w:pStyle w:val="Standard"/>
        <w:rPr>
          <w:rFonts w:ascii="Verdana" w:hAnsi="Verdana"/>
          <w:color w:val="000000"/>
          <w:sz w:val="22"/>
          <w:szCs w:val="22"/>
        </w:rPr>
      </w:pPr>
    </w:p>
    <w:p w14:paraId="7D129886" w14:textId="344800AB" w:rsidR="00A415D3" w:rsidRPr="00DF062B" w:rsidRDefault="00A415D3" w:rsidP="00A03075">
      <w:pPr>
        <w:pStyle w:val="Standard"/>
        <w:ind w:firstLine="709"/>
        <w:jc w:val="both"/>
        <w:rPr>
          <w:rFonts w:ascii="Verdana" w:hAnsi="Verdana"/>
          <w:color w:val="000000"/>
          <w:sz w:val="20"/>
          <w:szCs w:val="22"/>
        </w:rPr>
      </w:pPr>
      <w:r w:rsidRPr="00DF062B">
        <w:rPr>
          <w:rFonts w:ascii="Verdana" w:hAnsi="Verdana"/>
          <w:color w:val="000000"/>
          <w:sz w:val="20"/>
          <w:szCs w:val="22"/>
        </w:rPr>
        <w:t xml:space="preserve">Nesta seção são apresentadas as </w:t>
      </w:r>
      <w:r w:rsidR="000C3656" w:rsidRPr="00DF062B">
        <w:rPr>
          <w:rFonts w:ascii="Verdana" w:hAnsi="Verdana"/>
          <w:color w:val="000000"/>
          <w:sz w:val="20"/>
          <w:szCs w:val="22"/>
        </w:rPr>
        <w:t>similaridades</w:t>
      </w:r>
      <w:r w:rsidR="00D64B1D" w:rsidRPr="00DF062B">
        <w:rPr>
          <w:rFonts w:ascii="Verdana" w:hAnsi="Verdana"/>
          <w:color w:val="000000"/>
          <w:sz w:val="20"/>
          <w:szCs w:val="22"/>
        </w:rPr>
        <w:t xml:space="preserve"> da LP que são </w:t>
      </w:r>
      <w:r w:rsidR="000C3656" w:rsidRPr="00DF062B">
        <w:rPr>
          <w:rFonts w:ascii="Verdana" w:hAnsi="Verdana"/>
          <w:color w:val="000000"/>
          <w:sz w:val="20"/>
          <w:szCs w:val="22"/>
        </w:rPr>
        <w:t xml:space="preserve">os </w:t>
      </w:r>
      <w:r w:rsidR="00B636C3" w:rsidRPr="00DF062B">
        <w:rPr>
          <w:rFonts w:ascii="Verdana" w:hAnsi="Verdana"/>
          <w:color w:val="000000"/>
          <w:sz w:val="20"/>
          <w:szCs w:val="22"/>
        </w:rPr>
        <w:t>aspectos</w:t>
      </w:r>
      <w:r w:rsidR="000C3656" w:rsidRPr="00DF062B">
        <w:rPr>
          <w:rFonts w:ascii="Verdana" w:hAnsi="Verdana"/>
          <w:color w:val="000000"/>
          <w:sz w:val="20"/>
          <w:szCs w:val="22"/>
        </w:rPr>
        <w:t xml:space="preserve"> que devem estar em todos os membros da família desta LP, bem como as variabilidades que a compõem.</w:t>
      </w:r>
    </w:p>
    <w:p w14:paraId="4D724730" w14:textId="77777777" w:rsidR="00A415D3" w:rsidRDefault="00A415D3" w:rsidP="00A03075">
      <w:pPr>
        <w:pStyle w:val="Standard"/>
        <w:jc w:val="both"/>
        <w:rPr>
          <w:rFonts w:ascii="Verdana" w:hAnsi="Verdana"/>
          <w:color w:val="000000"/>
          <w:sz w:val="22"/>
          <w:szCs w:val="22"/>
        </w:rPr>
      </w:pPr>
    </w:p>
    <w:p w14:paraId="3421D5AE" w14:textId="77777777" w:rsidR="007017E1" w:rsidRDefault="002E05FB">
      <w:pPr>
        <w:pStyle w:val="Standard"/>
        <w:rPr>
          <w:rFonts w:ascii="Verdana" w:hAnsi="Verdana"/>
          <w:b/>
          <w:bCs/>
          <w:color w:val="000000"/>
          <w:sz w:val="22"/>
          <w:szCs w:val="22"/>
        </w:rPr>
      </w:pPr>
      <w:r>
        <w:rPr>
          <w:rFonts w:ascii="Verdana" w:hAnsi="Verdana"/>
          <w:b/>
          <w:bCs/>
          <w:color w:val="000000"/>
          <w:sz w:val="22"/>
          <w:szCs w:val="22"/>
        </w:rPr>
        <w:t>II.1 Similaridades</w:t>
      </w:r>
    </w:p>
    <w:p w14:paraId="110F3481" w14:textId="77777777" w:rsidR="007017E1" w:rsidRDefault="007017E1">
      <w:pPr>
        <w:pStyle w:val="Standard"/>
        <w:rPr>
          <w:rFonts w:ascii="Verdana" w:hAnsi="Verdana"/>
          <w:color w:val="000000"/>
          <w:sz w:val="22"/>
          <w:szCs w:val="22"/>
        </w:rPr>
      </w:pPr>
    </w:p>
    <w:p w14:paraId="0F5DE67F" w14:textId="77777777" w:rsidR="007017E1" w:rsidRDefault="002E05FB">
      <w:pPr>
        <w:pStyle w:val="Standard"/>
        <w:numPr>
          <w:ilvl w:val="0"/>
          <w:numId w:val="1"/>
        </w:numPr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Todo comércio eletrônico dispões de um catálogo para ser visualizado;</w:t>
      </w:r>
    </w:p>
    <w:p w14:paraId="2060615E" w14:textId="77777777" w:rsidR="007017E1" w:rsidRDefault="002E05FB">
      <w:pPr>
        <w:pStyle w:val="Standard"/>
        <w:numPr>
          <w:ilvl w:val="0"/>
          <w:numId w:val="1"/>
        </w:numPr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Todo comércio eletrônico </w:t>
      </w:r>
      <w:r w:rsidR="00746548">
        <w:rPr>
          <w:rFonts w:ascii="Verdana" w:hAnsi="Verdana"/>
          <w:color w:val="000000"/>
          <w:sz w:val="20"/>
          <w:szCs w:val="20"/>
        </w:rPr>
        <w:t>processa ordem de entrega</w:t>
      </w:r>
      <w:r>
        <w:rPr>
          <w:rFonts w:ascii="Verdana" w:hAnsi="Verdana"/>
          <w:color w:val="000000"/>
          <w:sz w:val="20"/>
          <w:szCs w:val="20"/>
        </w:rPr>
        <w:t>;</w:t>
      </w:r>
    </w:p>
    <w:p w14:paraId="2C8414B6" w14:textId="77777777" w:rsidR="007017E1" w:rsidRDefault="002E05FB">
      <w:pPr>
        <w:pStyle w:val="Standard"/>
        <w:numPr>
          <w:ilvl w:val="0"/>
          <w:numId w:val="1"/>
        </w:numPr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Todo comércio eletrônico possui confirmação de envio;</w:t>
      </w:r>
      <w:r w:rsidR="008C0D99">
        <w:rPr>
          <w:rFonts w:ascii="Verdana" w:hAnsi="Verdana"/>
          <w:color w:val="000000"/>
          <w:sz w:val="20"/>
          <w:szCs w:val="20"/>
        </w:rPr>
        <w:t xml:space="preserve"> e</w:t>
      </w:r>
    </w:p>
    <w:p w14:paraId="621B617B" w14:textId="77777777" w:rsidR="007017E1" w:rsidRDefault="002E05FB" w:rsidP="008C0D99">
      <w:pPr>
        <w:pStyle w:val="Standard"/>
        <w:numPr>
          <w:ilvl w:val="0"/>
          <w:numId w:val="1"/>
        </w:numPr>
        <w:jc w:val="both"/>
      </w:pPr>
      <w:r>
        <w:rPr>
          <w:rFonts w:ascii="Verdana" w:hAnsi="Verdana"/>
          <w:color w:val="000000"/>
          <w:sz w:val="20"/>
          <w:szCs w:val="20"/>
        </w:rPr>
        <w:t xml:space="preserve">Todo comércio eletrônico permite </w:t>
      </w:r>
      <w:r w:rsidR="002245D1">
        <w:rPr>
          <w:rFonts w:ascii="Verdana" w:hAnsi="Verdana"/>
          <w:color w:val="000000"/>
          <w:sz w:val="20"/>
          <w:szCs w:val="20"/>
        </w:rPr>
        <w:t>fazer pedido de</w:t>
      </w:r>
      <w:r>
        <w:rPr>
          <w:rFonts w:ascii="Verdana" w:hAnsi="Verdana"/>
          <w:color w:val="000000"/>
          <w:sz w:val="20"/>
          <w:szCs w:val="20"/>
        </w:rPr>
        <w:t xml:space="preserve"> compra</w:t>
      </w:r>
      <w:r w:rsidR="008C0D99">
        <w:rPr>
          <w:rFonts w:ascii="Verdana" w:hAnsi="Verdana"/>
          <w:color w:val="000000"/>
          <w:sz w:val="20"/>
          <w:szCs w:val="20"/>
        </w:rPr>
        <w:t>.</w:t>
      </w:r>
    </w:p>
    <w:p w14:paraId="4F77A3F1" w14:textId="77777777" w:rsidR="007017E1" w:rsidRDefault="007017E1">
      <w:pPr>
        <w:pStyle w:val="Standard"/>
        <w:rPr>
          <w:rFonts w:ascii="Verdana" w:hAnsi="Verdana"/>
          <w:color w:val="000000"/>
          <w:sz w:val="22"/>
          <w:szCs w:val="22"/>
        </w:rPr>
      </w:pPr>
    </w:p>
    <w:p w14:paraId="3BD942D9" w14:textId="77777777" w:rsidR="007017E1" w:rsidRDefault="002E05FB">
      <w:pPr>
        <w:pStyle w:val="Standard"/>
        <w:rPr>
          <w:rFonts w:ascii="Verdana" w:hAnsi="Verdana"/>
          <w:b/>
          <w:bCs/>
          <w:color w:val="000000"/>
          <w:sz w:val="22"/>
          <w:szCs w:val="22"/>
        </w:rPr>
      </w:pPr>
      <w:r>
        <w:rPr>
          <w:rFonts w:ascii="Verdana" w:hAnsi="Verdana"/>
          <w:b/>
          <w:bCs/>
          <w:color w:val="000000"/>
          <w:sz w:val="22"/>
          <w:szCs w:val="22"/>
        </w:rPr>
        <w:t>II.2 Variabilidades</w:t>
      </w:r>
    </w:p>
    <w:p w14:paraId="18E640B2" w14:textId="77777777" w:rsidR="007017E1" w:rsidRDefault="007017E1">
      <w:pPr>
        <w:pStyle w:val="Standard"/>
        <w:rPr>
          <w:rFonts w:ascii="Verdana" w:hAnsi="Verdana"/>
          <w:color w:val="000000"/>
          <w:sz w:val="22"/>
          <w:szCs w:val="22"/>
        </w:rPr>
      </w:pPr>
    </w:p>
    <w:p w14:paraId="3BED25C7" w14:textId="13540B68" w:rsidR="00DF062B" w:rsidRDefault="00DF062B" w:rsidP="00DF062B">
      <w:pPr>
        <w:pStyle w:val="Standard"/>
        <w:numPr>
          <w:ilvl w:val="0"/>
          <w:numId w:val="2"/>
        </w:numPr>
        <w:ind w:left="709" w:hanging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 ordem de compra, realizada com os atacadistas, bem como os itens que a compõe podem ou não estarem presentes nos produtos da LP</w:t>
      </w:r>
      <w:r w:rsidR="0007628D">
        <w:rPr>
          <w:rFonts w:ascii="Verdana" w:hAnsi="Verdana"/>
          <w:sz w:val="20"/>
          <w:szCs w:val="20"/>
        </w:rPr>
        <w:t>S</w:t>
      </w:r>
      <w:r>
        <w:rPr>
          <w:rFonts w:ascii="Verdana" w:hAnsi="Verdana"/>
          <w:sz w:val="20"/>
          <w:szCs w:val="20"/>
        </w:rPr>
        <w:t>;</w:t>
      </w:r>
    </w:p>
    <w:p w14:paraId="1E76CAE9" w14:textId="161DD457" w:rsidR="000917D4" w:rsidRDefault="000917D4">
      <w:pPr>
        <w:pStyle w:val="Standard"/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Em transações </w:t>
      </w:r>
      <w:r w:rsidR="0007628D">
        <w:rPr>
          <w:rFonts w:ascii="Verdana" w:hAnsi="Verdana"/>
          <w:sz w:val="20"/>
          <w:szCs w:val="20"/>
        </w:rPr>
        <w:t xml:space="preserve">cliente </w:t>
      </w:r>
      <w:r w:rsidR="00DF062B">
        <w:rPr>
          <w:rFonts w:ascii="Verdana" w:hAnsi="Verdana"/>
          <w:sz w:val="20"/>
          <w:szCs w:val="20"/>
        </w:rPr>
        <w:t>pessoa jurídica</w:t>
      </w:r>
      <w:r>
        <w:rPr>
          <w:rFonts w:ascii="Verdana" w:hAnsi="Verdana"/>
          <w:sz w:val="20"/>
          <w:szCs w:val="20"/>
        </w:rPr>
        <w:t xml:space="preserve"> </w:t>
      </w:r>
      <w:r w:rsidR="00DF062B">
        <w:rPr>
          <w:rFonts w:ascii="Verdana" w:hAnsi="Verdana"/>
          <w:sz w:val="20"/>
          <w:szCs w:val="20"/>
        </w:rPr>
        <w:t xml:space="preserve">com </w:t>
      </w:r>
      <w:r w:rsidR="0007628D">
        <w:rPr>
          <w:rFonts w:ascii="Verdana" w:hAnsi="Verdana"/>
          <w:sz w:val="20"/>
          <w:szCs w:val="20"/>
        </w:rPr>
        <w:t xml:space="preserve">fornecedores </w:t>
      </w:r>
      <w:r w:rsidR="00DF062B">
        <w:rPr>
          <w:rFonts w:ascii="Verdana" w:hAnsi="Verdana"/>
          <w:sz w:val="20"/>
          <w:szCs w:val="20"/>
        </w:rPr>
        <w:t>pessoa jurídica</w:t>
      </w:r>
      <w:r w:rsidR="00DF062B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 xml:space="preserve"> a criação de requisições é necessária;</w:t>
      </w:r>
    </w:p>
    <w:p w14:paraId="4E531613" w14:textId="55DCC37D" w:rsidR="000917D4" w:rsidRDefault="000917D4">
      <w:pPr>
        <w:pStyle w:val="Standard"/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 cliente</w:t>
      </w:r>
      <w:r w:rsidR="00DF062B">
        <w:rPr>
          <w:rFonts w:ascii="Verdana" w:hAnsi="Verdana"/>
          <w:sz w:val="20"/>
          <w:szCs w:val="20"/>
        </w:rPr>
        <w:t xml:space="preserve"> pessoa física</w:t>
      </w:r>
      <w:r>
        <w:rPr>
          <w:rFonts w:ascii="Verdana" w:hAnsi="Verdana"/>
          <w:sz w:val="20"/>
          <w:szCs w:val="20"/>
        </w:rPr>
        <w:t xml:space="preserve"> deverá possuir sua conta verificada e validada para efetuar uma compra</w:t>
      </w:r>
      <w:r w:rsidR="0007628D">
        <w:rPr>
          <w:rFonts w:ascii="Verdana" w:hAnsi="Verdana"/>
          <w:sz w:val="20"/>
          <w:szCs w:val="20"/>
        </w:rPr>
        <w:t xml:space="preserve"> junto a um fornecedor</w:t>
      </w:r>
      <w:r>
        <w:rPr>
          <w:rFonts w:ascii="Verdana" w:hAnsi="Verdana"/>
          <w:sz w:val="20"/>
          <w:szCs w:val="20"/>
        </w:rPr>
        <w:t>;</w:t>
      </w:r>
    </w:p>
    <w:p w14:paraId="6482B10A" w14:textId="38488760" w:rsidR="000917D4" w:rsidRDefault="0007628D" w:rsidP="009E0DAE">
      <w:pPr>
        <w:pStyle w:val="Standard"/>
        <w:numPr>
          <w:ilvl w:val="0"/>
          <w:numId w:val="2"/>
        </w:numPr>
        <w:ind w:left="709" w:hanging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 cliente </w:t>
      </w:r>
      <w:r w:rsidR="00DF062B">
        <w:rPr>
          <w:rFonts w:ascii="Verdana" w:hAnsi="Verdana"/>
          <w:sz w:val="20"/>
          <w:szCs w:val="20"/>
        </w:rPr>
        <w:t>pessoa jurídica</w:t>
      </w:r>
      <w:r w:rsidR="000917D4">
        <w:rPr>
          <w:rFonts w:ascii="Verdana" w:hAnsi="Verdana"/>
          <w:sz w:val="20"/>
          <w:szCs w:val="20"/>
        </w:rPr>
        <w:t xml:space="preserve"> que adquiriu o produto deverá confirmar a entrega do mesmo para </w:t>
      </w:r>
      <w:r>
        <w:rPr>
          <w:rFonts w:ascii="Verdana" w:hAnsi="Verdana"/>
          <w:sz w:val="20"/>
          <w:szCs w:val="20"/>
        </w:rPr>
        <w:t>o</w:t>
      </w:r>
      <w:r w:rsidR="000917D4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fornecedor </w:t>
      </w:r>
      <w:r w:rsidR="00DF062B">
        <w:rPr>
          <w:rFonts w:ascii="Verdana" w:hAnsi="Verdana"/>
          <w:sz w:val="20"/>
          <w:szCs w:val="20"/>
        </w:rPr>
        <w:t>pessoa jurídica</w:t>
      </w:r>
      <w:r w:rsidR="000917D4">
        <w:rPr>
          <w:rFonts w:ascii="Verdana" w:hAnsi="Verdana"/>
          <w:sz w:val="20"/>
          <w:szCs w:val="20"/>
        </w:rPr>
        <w:t xml:space="preserve"> que o vendeu;</w:t>
      </w:r>
    </w:p>
    <w:p w14:paraId="04CEBA2F" w14:textId="7418E797" w:rsidR="000917D4" w:rsidRDefault="000917D4" w:rsidP="009E0DAE">
      <w:pPr>
        <w:pStyle w:val="Standard"/>
        <w:numPr>
          <w:ilvl w:val="0"/>
          <w:numId w:val="2"/>
        </w:numPr>
        <w:ind w:left="709" w:hanging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Nas transações efetuadas por </w:t>
      </w:r>
      <w:r w:rsidR="0007628D">
        <w:rPr>
          <w:rFonts w:ascii="Verdana" w:hAnsi="Verdana"/>
          <w:sz w:val="20"/>
          <w:szCs w:val="20"/>
        </w:rPr>
        <w:t>clientes pessoa física</w:t>
      </w:r>
      <w:r>
        <w:rPr>
          <w:rFonts w:ascii="Verdana" w:hAnsi="Verdana"/>
          <w:sz w:val="20"/>
          <w:szCs w:val="20"/>
        </w:rPr>
        <w:t xml:space="preserve">, para </w:t>
      </w:r>
      <w:r w:rsidR="00842691">
        <w:rPr>
          <w:rFonts w:ascii="Verdana" w:hAnsi="Verdana"/>
          <w:sz w:val="20"/>
          <w:szCs w:val="20"/>
        </w:rPr>
        <w:t xml:space="preserve">efetuar um </w:t>
      </w:r>
      <w:r>
        <w:rPr>
          <w:rFonts w:ascii="Verdana" w:hAnsi="Verdana"/>
          <w:sz w:val="20"/>
          <w:szCs w:val="20"/>
        </w:rPr>
        <w:t>pagamento pelo</w:t>
      </w:r>
      <w:r w:rsidR="001B2B28">
        <w:rPr>
          <w:rFonts w:ascii="Verdana" w:hAnsi="Verdana"/>
          <w:sz w:val="20"/>
          <w:szCs w:val="20"/>
        </w:rPr>
        <w:t>s</w:t>
      </w:r>
      <w:r>
        <w:rPr>
          <w:rFonts w:ascii="Verdana" w:hAnsi="Verdana"/>
          <w:sz w:val="20"/>
          <w:szCs w:val="20"/>
        </w:rPr>
        <w:t xml:space="preserve"> mesmo</w:t>
      </w:r>
      <w:r w:rsidR="001B2B28">
        <w:rPr>
          <w:rFonts w:ascii="Verdana" w:hAnsi="Verdana"/>
          <w:sz w:val="20"/>
          <w:szCs w:val="20"/>
        </w:rPr>
        <w:t>s</w:t>
      </w:r>
      <w:r>
        <w:rPr>
          <w:rFonts w:ascii="Verdana" w:hAnsi="Verdana"/>
          <w:sz w:val="20"/>
          <w:szCs w:val="20"/>
        </w:rPr>
        <w:t>, é realizad</w:t>
      </w:r>
      <w:r w:rsidR="00E35F8F">
        <w:rPr>
          <w:rFonts w:ascii="Verdana" w:hAnsi="Verdana"/>
          <w:sz w:val="20"/>
          <w:szCs w:val="20"/>
        </w:rPr>
        <w:t>o</w:t>
      </w:r>
      <w:r>
        <w:rPr>
          <w:rFonts w:ascii="Verdana" w:hAnsi="Verdana"/>
          <w:sz w:val="20"/>
          <w:szCs w:val="20"/>
        </w:rPr>
        <w:t xml:space="preserve"> o faturamento da compra.</w:t>
      </w:r>
    </w:p>
    <w:p w14:paraId="089A6020" w14:textId="77777777" w:rsidR="007017E1" w:rsidRDefault="002E05FB">
      <w:pPr>
        <w:pStyle w:val="Standard"/>
        <w:keepNext/>
        <w:rPr>
          <w:rFonts w:ascii="Verdana" w:hAnsi="Verdana"/>
          <w:b/>
          <w:bCs/>
          <w:color w:val="000000"/>
        </w:rPr>
      </w:pPr>
      <w:r>
        <w:rPr>
          <w:rFonts w:ascii="Verdana" w:hAnsi="Verdana"/>
          <w:b/>
          <w:bCs/>
          <w:color w:val="000000"/>
        </w:rPr>
        <w:lastRenderedPageBreak/>
        <w:t>III. Casos de Uso</w:t>
      </w:r>
    </w:p>
    <w:p w14:paraId="2566694B" w14:textId="77777777" w:rsidR="007017E1" w:rsidRDefault="007017E1">
      <w:pPr>
        <w:pStyle w:val="Standard"/>
        <w:keepNext/>
        <w:rPr>
          <w:rFonts w:ascii="Verdana" w:hAnsi="Verdana"/>
          <w:color w:val="000000"/>
          <w:sz w:val="22"/>
          <w:szCs w:val="22"/>
        </w:rPr>
      </w:pPr>
    </w:p>
    <w:p w14:paraId="64E22887" w14:textId="77777777" w:rsidR="007017E1" w:rsidRDefault="002E05FB">
      <w:pPr>
        <w:pStyle w:val="Standard"/>
        <w:keepNext/>
        <w:numPr>
          <w:ilvl w:val="0"/>
          <w:numId w:val="3"/>
        </w:numPr>
        <w:ind w:left="709" w:hanging="709"/>
      </w:pPr>
      <w:r>
        <w:rPr>
          <w:rFonts w:ascii="Verdana" w:hAnsi="Verdana"/>
          <w:b/>
          <w:i/>
          <w:color w:val="000000"/>
          <w:sz w:val="22"/>
          <w:szCs w:val="22"/>
        </w:rPr>
        <w:t>Browse Catalog (Visualizar Catálogo)</w:t>
      </w:r>
    </w:p>
    <w:p w14:paraId="5339AB6B" w14:textId="77777777" w:rsidR="007017E1" w:rsidRDefault="002E05FB" w:rsidP="00245D0D">
      <w:pPr>
        <w:pStyle w:val="Standard"/>
        <w:keepNext/>
        <w:numPr>
          <w:ilvl w:val="0"/>
          <w:numId w:val="4"/>
        </w:numPr>
        <w:ind w:left="709" w:hanging="709"/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O cliente lista vários catálogos online</w:t>
      </w:r>
      <w:r w:rsidR="002245D1">
        <w:rPr>
          <w:rFonts w:ascii="Verdana" w:hAnsi="Verdana"/>
          <w:color w:val="000000"/>
          <w:sz w:val="22"/>
          <w:szCs w:val="22"/>
        </w:rPr>
        <w:t>, cada um pertencente a um fornecedor,</w:t>
      </w:r>
      <w:r>
        <w:rPr>
          <w:rFonts w:ascii="Verdana" w:hAnsi="Verdana"/>
          <w:color w:val="000000"/>
          <w:sz w:val="22"/>
          <w:szCs w:val="22"/>
        </w:rPr>
        <w:t xml:space="preserve"> e visualiza vários itens</w:t>
      </w:r>
      <w:r w:rsidR="002245D1">
        <w:rPr>
          <w:rFonts w:ascii="Verdana" w:hAnsi="Verdana"/>
          <w:color w:val="000000"/>
          <w:sz w:val="22"/>
          <w:szCs w:val="22"/>
        </w:rPr>
        <w:t xml:space="preserve"> destes</w:t>
      </w:r>
      <w:r>
        <w:rPr>
          <w:rFonts w:ascii="Verdana" w:hAnsi="Verdana"/>
          <w:color w:val="000000"/>
          <w:sz w:val="22"/>
          <w:szCs w:val="22"/>
        </w:rPr>
        <w:t>;</w:t>
      </w:r>
    </w:p>
    <w:p w14:paraId="667202AF" w14:textId="77777777" w:rsidR="007017E1" w:rsidRDefault="002E05FB">
      <w:pPr>
        <w:pStyle w:val="Standard"/>
        <w:keepNext/>
        <w:numPr>
          <w:ilvl w:val="0"/>
          <w:numId w:val="4"/>
        </w:numPr>
        <w:ind w:left="709" w:hanging="709"/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Cliente seleciona os itens que deseja deste catálogo.</w:t>
      </w:r>
    </w:p>
    <w:p w14:paraId="7126920D" w14:textId="77777777" w:rsidR="00440600" w:rsidRDefault="00440600" w:rsidP="00440600">
      <w:pPr>
        <w:pStyle w:val="Standard"/>
        <w:keepNext/>
        <w:ind w:left="709"/>
        <w:rPr>
          <w:rFonts w:ascii="Verdana" w:hAnsi="Verdana"/>
          <w:color w:val="000000"/>
          <w:sz w:val="22"/>
          <w:szCs w:val="22"/>
        </w:rPr>
      </w:pPr>
    </w:p>
    <w:p w14:paraId="3EDDD31C" w14:textId="77777777" w:rsidR="007017E1" w:rsidRDefault="002E05FB">
      <w:pPr>
        <w:pStyle w:val="Standard"/>
        <w:keepNext/>
        <w:numPr>
          <w:ilvl w:val="0"/>
          <w:numId w:val="3"/>
        </w:numPr>
        <w:ind w:left="709" w:hanging="709"/>
      </w:pPr>
      <w:r>
        <w:rPr>
          <w:rFonts w:ascii="Verdana" w:hAnsi="Verdana"/>
          <w:b/>
          <w:i/>
          <w:color w:val="000000"/>
          <w:sz w:val="22"/>
          <w:szCs w:val="22"/>
        </w:rPr>
        <w:t>Create Requisition (Criar Requisição)</w:t>
      </w:r>
    </w:p>
    <w:p w14:paraId="5EF8A359" w14:textId="77777777" w:rsidR="000C3656" w:rsidRDefault="002E05FB" w:rsidP="00245D0D">
      <w:pPr>
        <w:pStyle w:val="Standard"/>
        <w:keepNext/>
        <w:numPr>
          <w:ilvl w:val="0"/>
          <w:numId w:val="5"/>
        </w:numPr>
        <w:ind w:left="709" w:hanging="709"/>
        <w:rPr>
          <w:rFonts w:ascii="Verdana" w:hAnsi="Verdana"/>
          <w:color w:val="000000"/>
          <w:sz w:val="22"/>
          <w:szCs w:val="22"/>
        </w:rPr>
      </w:pPr>
      <w:r w:rsidRPr="000C3656">
        <w:rPr>
          <w:rFonts w:ascii="Verdana" w:hAnsi="Verdana"/>
          <w:color w:val="000000"/>
          <w:sz w:val="22"/>
          <w:szCs w:val="22"/>
        </w:rPr>
        <w:t>O cliente faz um pedido de requisição</w:t>
      </w:r>
      <w:r w:rsidR="000C3656" w:rsidRPr="000C3656">
        <w:rPr>
          <w:rFonts w:ascii="Verdana" w:hAnsi="Verdana"/>
          <w:color w:val="000000"/>
          <w:sz w:val="22"/>
          <w:szCs w:val="22"/>
        </w:rPr>
        <w:t xml:space="preserve"> (seleciona itens e solicita a liberação para compra dos mesmos</w:t>
      </w:r>
      <w:r w:rsidR="000C3656">
        <w:rPr>
          <w:rFonts w:ascii="Verdana" w:hAnsi="Verdana"/>
          <w:color w:val="000000"/>
          <w:sz w:val="22"/>
          <w:szCs w:val="22"/>
        </w:rPr>
        <w:t>, mediante validação e verificação de disponibilidade de fundos</w:t>
      </w:r>
      <w:r w:rsidR="000C3656" w:rsidRPr="000C3656">
        <w:rPr>
          <w:rFonts w:ascii="Verdana" w:hAnsi="Verdana"/>
          <w:color w:val="000000"/>
          <w:sz w:val="22"/>
          <w:szCs w:val="22"/>
        </w:rPr>
        <w:t>)</w:t>
      </w:r>
      <w:r w:rsidRPr="000C3656">
        <w:rPr>
          <w:rFonts w:ascii="Verdana" w:hAnsi="Verdana"/>
          <w:color w:val="000000"/>
          <w:sz w:val="22"/>
          <w:szCs w:val="22"/>
        </w:rPr>
        <w:t>;</w:t>
      </w:r>
    </w:p>
    <w:p w14:paraId="039F86CB" w14:textId="77777777" w:rsidR="007017E1" w:rsidRPr="000C3656" w:rsidRDefault="002E05FB" w:rsidP="00245D0D">
      <w:pPr>
        <w:pStyle w:val="Standard"/>
        <w:keepNext/>
        <w:numPr>
          <w:ilvl w:val="0"/>
          <w:numId w:val="5"/>
        </w:numPr>
        <w:ind w:left="709" w:hanging="709"/>
        <w:rPr>
          <w:rFonts w:ascii="Verdana" w:hAnsi="Verdana"/>
          <w:color w:val="000000"/>
          <w:sz w:val="22"/>
          <w:szCs w:val="22"/>
        </w:rPr>
      </w:pPr>
      <w:r w:rsidRPr="000C3656">
        <w:rPr>
          <w:rFonts w:ascii="Verdana" w:hAnsi="Verdana"/>
          <w:color w:val="000000"/>
          <w:sz w:val="22"/>
          <w:szCs w:val="22"/>
        </w:rPr>
        <w:t>O sistema localiza o contrato do cliente com o fornecedor do catálogo, para verificar se existem fundos para a operação;</w:t>
      </w:r>
    </w:p>
    <w:p w14:paraId="1A02DE15" w14:textId="77777777" w:rsidR="007017E1" w:rsidRDefault="002E05FB">
      <w:pPr>
        <w:pStyle w:val="Standard"/>
        <w:keepNext/>
        <w:numPr>
          <w:ilvl w:val="0"/>
          <w:numId w:val="5"/>
        </w:numPr>
        <w:ind w:left="709" w:hanging="709"/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 xml:space="preserve">Se o contrato é localizado, o sistema autoriza a requisição e informa </w:t>
      </w:r>
      <w:r w:rsidR="005C68B0">
        <w:rPr>
          <w:rFonts w:ascii="Verdana" w:hAnsi="Verdana"/>
          <w:color w:val="000000"/>
          <w:sz w:val="22"/>
          <w:szCs w:val="22"/>
        </w:rPr>
        <w:t>a</w:t>
      </w:r>
      <w:r>
        <w:rPr>
          <w:rFonts w:ascii="Verdana" w:hAnsi="Verdana"/>
          <w:color w:val="000000"/>
          <w:sz w:val="22"/>
          <w:szCs w:val="22"/>
        </w:rPr>
        <w:t>o cliente.</w:t>
      </w:r>
    </w:p>
    <w:p w14:paraId="6FBDF488" w14:textId="77777777" w:rsidR="00440600" w:rsidRDefault="00440600" w:rsidP="00440600">
      <w:pPr>
        <w:pStyle w:val="Standard"/>
        <w:keepNext/>
        <w:ind w:left="709"/>
        <w:rPr>
          <w:rFonts w:ascii="Verdana" w:hAnsi="Verdana"/>
          <w:color w:val="000000"/>
          <w:sz w:val="22"/>
          <w:szCs w:val="22"/>
        </w:rPr>
      </w:pPr>
    </w:p>
    <w:p w14:paraId="7B0E9847" w14:textId="77777777" w:rsidR="007017E1" w:rsidRDefault="002E05FB">
      <w:pPr>
        <w:pStyle w:val="Standard"/>
        <w:keepNext/>
        <w:numPr>
          <w:ilvl w:val="0"/>
          <w:numId w:val="3"/>
        </w:numPr>
        <w:ind w:left="709" w:hanging="709"/>
      </w:pPr>
      <w:r>
        <w:rPr>
          <w:rFonts w:ascii="Verdana" w:hAnsi="Verdana"/>
          <w:b/>
          <w:i/>
          <w:color w:val="000000"/>
          <w:sz w:val="22"/>
          <w:szCs w:val="22"/>
        </w:rPr>
        <w:t>Check Customer Account (Verificar Conta do Cliente)</w:t>
      </w:r>
    </w:p>
    <w:p w14:paraId="79F4D506" w14:textId="77777777" w:rsidR="007017E1" w:rsidRDefault="002E05FB">
      <w:pPr>
        <w:pStyle w:val="Standard"/>
        <w:keepNext/>
        <w:numPr>
          <w:ilvl w:val="0"/>
          <w:numId w:val="6"/>
        </w:numPr>
        <w:ind w:hanging="720"/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O cliente entra com os detalhes pessoais;</w:t>
      </w:r>
    </w:p>
    <w:p w14:paraId="409D437C" w14:textId="77777777" w:rsidR="007017E1" w:rsidRDefault="002E05FB">
      <w:pPr>
        <w:pStyle w:val="Standard"/>
        <w:keepNext/>
        <w:numPr>
          <w:ilvl w:val="0"/>
          <w:numId w:val="6"/>
        </w:numPr>
        <w:ind w:hanging="720"/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O sistema cria uma conta para o cliente</w:t>
      </w:r>
      <w:r w:rsidR="005C68B0">
        <w:rPr>
          <w:rFonts w:ascii="Verdana" w:hAnsi="Verdana"/>
          <w:color w:val="000000"/>
          <w:sz w:val="22"/>
          <w:szCs w:val="22"/>
        </w:rPr>
        <w:t>,</w:t>
      </w:r>
      <w:r>
        <w:rPr>
          <w:rFonts w:ascii="Verdana" w:hAnsi="Verdana"/>
          <w:color w:val="000000"/>
          <w:sz w:val="22"/>
          <w:szCs w:val="22"/>
        </w:rPr>
        <w:t xml:space="preserve"> se esta ainda não existir;</w:t>
      </w:r>
    </w:p>
    <w:p w14:paraId="6C32D312" w14:textId="77777777" w:rsidR="007017E1" w:rsidRDefault="002E05FB" w:rsidP="00245D0D">
      <w:pPr>
        <w:pStyle w:val="Standard"/>
        <w:keepNext/>
        <w:numPr>
          <w:ilvl w:val="0"/>
          <w:numId w:val="6"/>
        </w:numPr>
        <w:ind w:left="709" w:hanging="709"/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 xml:space="preserve">O cartão de crédito do cliente </w:t>
      </w:r>
      <w:r w:rsidR="003D1E02">
        <w:rPr>
          <w:rFonts w:ascii="Verdana" w:hAnsi="Verdana"/>
          <w:color w:val="000000"/>
          <w:sz w:val="22"/>
          <w:szCs w:val="22"/>
        </w:rPr>
        <w:t>tem sua autenticidade verificada, bem como</w:t>
      </w:r>
      <w:r w:rsidR="005C68B0">
        <w:rPr>
          <w:rFonts w:ascii="Verdana" w:hAnsi="Verdana"/>
          <w:color w:val="000000"/>
          <w:sz w:val="22"/>
          <w:szCs w:val="22"/>
        </w:rPr>
        <w:t xml:space="preserve"> se possui cré</w:t>
      </w:r>
      <w:r>
        <w:rPr>
          <w:rFonts w:ascii="Verdana" w:hAnsi="Verdana"/>
          <w:color w:val="000000"/>
          <w:sz w:val="22"/>
          <w:szCs w:val="22"/>
        </w:rPr>
        <w:t xml:space="preserve">dito o suficiente para pagar </w:t>
      </w:r>
      <w:r w:rsidR="003D1E02">
        <w:rPr>
          <w:rFonts w:ascii="Verdana" w:hAnsi="Verdana"/>
          <w:color w:val="000000"/>
          <w:sz w:val="22"/>
          <w:szCs w:val="22"/>
        </w:rPr>
        <w:t>pelos</w:t>
      </w:r>
      <w:r>
        <w:rPr>
          <w:rFonts w:ascii="Verdana" w:hAnsi="Verdana"/>
          <w:color w:val="000000"/>
          <w:sz w:val="22"/>
          <w:szCs w:val="22"/>
        </w:rPr>
        <w:t xml:space="preserve"> itens</w:t>
      </w:r>
      <w:r w:rsidR="003D1E02">
        <w:rPr>
          <w:rFonts w:ascii="Verdana" w:hAnsi="Verdana"/>
          <w:color w:val="000000"/>
          <w:sz w:val="22"/>
          <w:szCs w:val="22"/>
        </w:rPr>
        <w:t xml:space="preserve"> solicitados</w:t>
      </w:r>
      <w:r>
        <w:rPr>
          <w:rFonts w:ascii="Verdana" w:hAnsi="Verdana"/>
          <w:color w:val="000000"/>
          <w:sz w:val="22"/>
          <w:szCs w:val="22"/>
        </w:rPr>
        <w:t xml:space="preserve"> do catálogo;</w:t>
      </w:r>
    </w:p>
    <w:p w14:paraId="74D8505F" w14:textId="77777777" w:rsidR="007017E1" w:rsidRDefault="002E05FB" w:rsidP="00245D0D">
      <w:pPr>
        <w:pStyle w:val="Standard"/>
        <w:keepNext/>
        <w:numPr>
          <w:ilvl w:val="0"/>
          <w:numId w:val="6"/>
        </w:numPr>
        <w:ind w:left="709" w:hanging="709"/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 xml:space="preserve">Se a </w:t>
      </w:r>
      <w:r w:rsidR="003D1E02">
        <w:rPr>
          <w:rFonts w:ascii="Verdana" w:hAnsi="Verdana"/>
          <w:color w:val="000000"/>
          <w:sz w:val="22"/>
          <w:szCs w:val="22"/>
        </w:rPr>
        <w:t>verificaç</w:t>
      </w:r>
      <w:r w:rsidR="00245D0D">
        <w:rPr>
          <w:rFonts w:ascii="Verdana" w:hAnsi="Verdana"/>
          <w:color w:val="000000"/>
          <w:sz w:val="22"/>
          <w:szCs w:val="22"/>
        </w:rPr>
        <w:t>ã</w:t>
      </w:r>
      <w:r w:rsidR="003D1E02">
        <w:rPr>
          <w:rFonts w:ascii="Verdana" w:hAnsi="Verdana"/>
          <w:color w:val="000000"/>
          <w:sz w:val="22"/>
          <w:szCs w:val="22"/>
        </w:rPr>
        <w:t>o</w:t>
      </w:r>
      <w:r>
        <w:rPr>
          <w:rFonts w:ascii="Verdana" w:hAnsi="Verdana"/>
          <w:color w:val="000000"/>
          <w:sz w:val="22"/>
          <w:szCs w:val="22"/>
        </w:rPr>
        <w:t xml:space="preserve"> indicar que o ca</w:t>
      </w:r>
      <w:r w:rsidR="00245D0D">
        <w:rPr>
          <w:rFonts w:ascii="Verdana" w:hAnsi="Verdana"/>
          <w:color w:val="000000"/>
          <w:sz w:val="22"/>
          <w:szCs w:val="22"/>
        </w:rPr>
        <w:t xml:space="preserve">rtão é válido e possui fundos </w:t>
      </w:r>
      <w:r>
        <w:rPr>
          <w:rFonts w:ascii="Verdana" w:hAnsi="Verdana"/>
          <w:color w:val="000000"/>
          <w:sz w:val="22"/>
          <w:szCs w:val="22"/>
        </w:rPr>
        <w:t>suficiente</w:t>
      </w:r>
      <w:r w:rsidR="00245D0D">
        <w:rPr>
          <w:rFonts w:ascii="Verdana" w:hAnsi="Verdana"/>
          <w:color w:val="000000"/>
          <w:sz w:val="22"/>
          <w:szCs w:val="22"/>
        </w:rPr>
        <w:t>s</w:t>
      </w:r>
      <w:r>
        <w:rPr>
          <w:rFonts w:ascii="Verdana" w:hAnsi="Verdana"/>
          <w:color w:val="000000"/>
          <w:sz w:val="22"/>
          <w:szCs w:val="22"/>
        </w:rPr>
        <w:t>, então a compra do cliente é aprovada.</w:t>
      </w:r>
    </w:p>
    <w:p w14:paraId="655AF054" w14:textId="77777777" w:rsidR="00440600" w:rsidRDefault="00440600" w:rsidP="00440600">
      <w:pPr>
        <w:pStyle w:val="Standard"/>
        <w:keepNext/>
        <w:ind w:left="709"/>
        <w:rPr>
          <w:rFonts w:ascii="Verdana" w:hAnsi="Verdana"/>
          <w:color w:val="000000"/>
          <w:sz w:val="22"/>
          <w:szCs w:val="22"/>
        </w:rPr>
      </w:pPr>
    </w:p>
    <w:p w14:paraId="29905003" w14:textId="77777777" w:rsidR="007017E1" w:rsidRDefault="002E05FB">
      <w:pPr>
        <w:pStyle w:val="Standard"/>
        <w:keepNext/>
        <w:numPr>
          <w:ilvl w:val="0"/>
          <w:numId w:val="3"/>
        </w:numPr>
        <w:ind w:left="709" w:hanging="709"/>
      </w:pPr>
      <w:r>
        <w:rPr>
          <w:rFonts w:ascii="Verdana" w:hAnsi="Verdana"/>
          <w:b/>
          <w:i/>
          <w:color w:val="000000"/>
          <w:sz w:val="22"/>
          <w:szCs w:val="22"/>
        </w:rPr>
        <w:t>Make Purchase Request (Fazer Pedido de Compra)</w:t>
      </w:r>
    </w:p>
    <w:p w14:paraId="205A548A" w14:textId="77777777" w:rsidR="007017E1" w:rsidRDefault="00245D0D">
      <w:pPr>
        <w:pStyle w:val="Standard"/>
        <w:keepNext/>
        <w:numPr>
          <w:ilvl w:val="0"/>
          <w:numId w:val="7"/>
        </w:numPr>
        <w:ind w:left="709" w:hanging="709"/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 xml:space="preserve">Cliente </w:t>
      </w:r>
      <w:r w:rsidR="000C3656">
        <w:rPr>
          <w:rFonts w:ascii="Verdana" w:hAnsi="Verdana"/>
          <w:color w:val="000000"/>
          <w:sz w:val="22"/>
          <w:szCs w:val="22"/>
        </w:rPr>
        <w:t>efetua</w:t>
      </w:r>
      <w:r>
        <w:rPr>
          <w:rFonts w:ascii="Verdana" w:hAnsi="Verdana"/>
          <w:color w:val="000000"/>
          <w:sz w:val="22"/>
          <w:szCs w:val="22"/>
        </w:rPr>
        <w:t xml:space="preserve"> no sistema</w:t>
      </w:r>
      <w:r w:rsidR="002E05FB">
        <w:rPr>
          <w:rFonts w:ascii="Verdana" w:hAnsi="Verdana"/>
          <w:color w:val="000000"/>
          <w:sz w:val="22"/>
          <w:szCs w:val="22"/>
        </w:rPr>
        <w:t xml:space="preserve"> o envio de um pedido de compras ao fornecedor.</w:t>
      </w:r>
    </w:p>
    <w:p w14:paraId="6CC2A825" w14:textId="77777777" w:rsidR="00440600" w:rsidRDefault="00440600" w:rsidP="00440600">
      <w:pPr>
        <w:pStyle w:val="Standard"/>
        <w:keepNext/>
        <w:ind w:left="709"/>
        <w:rPr>
          <w:rFonts w:ascii="Verdana" w:hAnsi="Verdana"/>
          <w:color w:val="000000"/>
          <w:sz w:val="22"/>
          <w:szCs w:val="22"/>
        </w:rPr>
      </w:pPr>
    </w:p>
    <w:p w14:paraId="4469F69E" w14:textId="77777777" w:rsidR="007017E1" w:rsidRDefault="002E05FB">
      <w:pPr>
        <w:pStyle w:val="Standard"/>
        <w:keepNext/>
        <w:numPr>
          <w:ilvl w:val="0"/>
          <w:numId w:val="3"/>
        </w:numPr>
        <w:ind w:left="709" w:hanging="709"/>
      </w:pPr>
      <w:r>
        <w:rPr>
          <w:rFonts w:ascii="Verdana" w:hAnsi="Verdana"/>
          <w:b/>
          <w:i/>
          <w:color w:val="000000"/>
          <w:sz w:val="22"/>
          <w:szCs w:val="22"/>
        </w:rPr>
        <w:t>Confirm Delivery (Confirmar Entrega)</w:t>
      </w:r>
    </w:p>
    <w:p w14:paraId="3026E5FD" w14:textId="77777777" w:rsidR="007017E1" w:rsidRDefault="002E05FB">
      <w:pPr>
        <w:pStyle w:val="Standard"/>
        <w:keepNext/>
        <w:numPr>
          <w:ilvl w:val="0"/>
          <w:numId w:val="8"/>
        </w:numPr>
        <w:ind w:hanging="720"/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Quando o produto envia</w:t>
      </w:r>
      <w:r w:rsidR="005C68B0">
        <w:rPr>
          <w:rFonts w:ascii="Verdana" w:hAnsi="Verdana"/>
          <w:color w:val="000000"/>
          <w:sz w:val="22"/>
          <w:szCs w:val="22"/>
        </w:rPr>
        <w:t>do chega</w:t>
      </w:r>
      <w:r>
        <w:rPr>
          <w:rFonts w:ascii="Verdana" w:hAnsi="Verdana"/>
          <w:color w:val="000000"/>
          <w:sz w:val="22"/>
          <w:szCs w:val="22"/>
        </w:rPr>
        <w:t xml:space="preserve"> ao cliente, o cliente confirma a entrega;</w:t>
      </w:r>
    </w:p>
    <w:p w14:paraId="5F51E58A" w14:textId="77777777" w:rsidR="007017E1" w:rsidRDefault="002E05FB">
      <w:pPr>
        <w:pStyle w:val="Standard"/>
        <w:keepNext/>
        <w:numPr>
          <w:ilvl w:val="0"/>
          <w:numId w:val="8"/>
        </w:numPr>
        <w:ind w:left="709" w:hanging="709"/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A operação de pagamento é confirmada.</w:t>
      </w:r>
    </w:p>
    <w:p w14:paraId="02B98749" w14:textId="77777777" w:rsidR="00440600" w:rsidRDefault="00440600" w:rsidP="00440600">
      <w:pPr>
        <w:pStyle w:val="Standard"/>
        <w:keepNext/>
        <w:ind w:left="709"/>
        <w:rPr>
          <w:rFonts w:ascii="Verdana" w:hAnsi="Verdana"/>
          <w:color w:val="000000"/>
          <w:sz w:val="22"/>
          <w:szCs w:val="22"/>
        </w:rPr>
      </w:pPr>
    </w:p>
    <w:p w14:paraId="63DFB5AC" w14:textId="77777777" w:rsidR="007017E1" w:rsidRDefault="002E05FB">
      <w:pPr>
        <w:pStyle w:val="Standard"/>
        <w:keepNext/>
        <w:numPr>
          <w:ilvl w:val="0"/>
          <w:numId w:val="3"/>
        </w:numPr>
        <w:ind w:left="709" w:hanging="709"/>
      </w:pPr>
      <w:r>
        <w:rPr>
          <w:rFonts w:ascii="Verdana" w:hAnsi="Verdana"/>
          <w:b/>
          <w:i/>
          <w:color w:val="000000"/>
          <w:sz w:val="22"/>
          <w:szCs w:val="22"/>
        </w:rPr>
        <w:t>Process Delivery Order (Processar Ordem de Entrega)</w:t>
      </w:r>
    </w:p>
    <w:p w14:paraId="18497FD2" w14:textId="77777777" w:rsidR="007017E1" w:rsidRDefault="002E05FB" w:rsidP="00245D0D">
      <w:pPr>
        <w:pStyle w:val="Standard"/>
        <w:keepNext/>
        <w:numPr>
          <w:ilvl w:val="0"/>
          <w:numId w:val="9"/>
        </w:numPr>
        <w:ind w:left="709" w:hanging="709"/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O fornecedor solicita uma ordem de entrega, determina que o inventário está disponível para atender a ordem e exibe a mesma.</w:t>
      </w:r>
    </w:p>
    <w:p w14:paraId="2287A81B" w14:textId="77777777" w:rsidR="00440600" w:rsidRDefault="00440600" w:rsidP="00440600">
      <w:pPr>
        <w:pStyle w:val="Standard"/>
        <w:keepNext/>
        <w:ind w:left="709"/>
        <w:rPr>
          <w:rFonts w:ascii="Verdana" w:hAnsi="Verdana"/>
          <w:color w:val="000000"/>
          <w:sz w:val="22"/>
          <w:szCs w:val="22"/>
        </w:rPr>
      </w:pPr>
    </w:p>
    <w:p w14:paraId="56B96A30" w14:textId="7CD58424" w:rsidR="007017E1" w:rsidRDefault="00374486">
      <w:pPr>
        <w:pStyle w:val="Standard"/>
        <w:keepNext/>
        <w:numPr>
          <w:ilvl w:val="0"/>
          <w:numId w:val="3"/>
        </w:numPr>
        <w:ind w:left="709" w:hanging="709"/>
      </w:pPr>
      <w:r>
        <w:rPr>
          <w:rFonts w:ascii="Verdana" w:hAnsi="Verdana"/>
          <w:b/>
          <w:i/>
          <w:color w:val="000000"/>
          <w:sz w:val="22"/>
          <w:szCs w:val="22"/>
        </w:rPr>
        <w:t>Confirm Shipment (Confirmar E</w:t>
      </w:r>
      <w:r w:rsidR="002E05FB">
        <w:rPr>
          <w:rFonts w:ascii="Verdana" w:hAnsi="Verdana"/>
          <w:b/>
          <w:i/>
          <w:color w:val="000000"/>
          <w:sz w:val="22"/>
          <w:szCs w:val="22"/>
        </w:rPr>
        <w:t>nvio)</w:t>
      </w:r>
    </w:p>
    <w:p w14:paraId="222B978B" w14:textId="77777777" w:rsidR="007017E1" w:rsidRDefault="002E05FB">
      <w:pPr>
        <w:pStyle w:val="Standard"/>
        <w:keepNext/>
        <w:numPr>
          <w:ilvl w:val="0"/>
          <w:numId w:val="10"/>
        </w:numPr>
        <w:ind w:left="709" w:hanging="709"/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O fornecedor prepara o produto a ser enviado manualmente e confirma o envio.</w:t>
      </w:r>
    </w:p>
    <w:p w14:paraId="4948CA35" w14:textId="77777777" w:rsidR="00440600" w:rsidRDefault="00440600" w:rsidP="00440600">
      <w:pPr>
        <w:pStyle w:val="Standard"/>
        <w:keepNext/>
        <w:ind w:left="709"/>
        <w:rPr>
          <w:rFonts w:ascii="Verdana" w:hAnsi="Verdana"/>
          <w:color w:val="000000"/>
          <w:sz w:val="22"/>
          <w:szCs w:val="22"/>
        </w:rPr>
      </w:pPr>
    </w:p>
    <w:p w14:paraId="7D617CBE" w14:textId="77777777" w:rsidR="007017E1" w:rsidRDefault="002E05FB">
      <w:pPr>
        <w:pStyle w:val="Standard"/>
        <w:keepNext/>
        <w:numPr>
          <w:ilvl w:val="0"/>
          <w:numId w:val="3"/>
        </w:numPr>
        <w:ind w:left="709" w:hanging="709"/>
      </w:pPr>
      <w:r>
        <w:rPr>
          <w:rFonts w:ascii="Verdana" w:hAnsi="Verdana"/>
          <w:b/>
          <w:i/>
          <w:color w:val="000000"/>
          <w:sz w:val="22"/>
          <w:szCs w:val="22"/>
        </w:rPr>
        <w:t>Bill Customer (</w:t>
      </w:r>
      <w:r w:rsidR="001E2922">
        <w:rPr>
          <w:rFonts w:ascii="Verdana" w:hAnsi="Verdana"/>
          <w:b/>
          <w:i/>
          <w:color w:val="000000"/>
          <w:sz w:val="22"/>
          <w:szCs w:val="22"/>
        </w:rPr>
        <w:t xml:space="preserve">Faturar </w:t>
      </w:r>
      <w:r>
        <w:rPr>
          <w:rFonts w:ascii="Verdana" w:hAnsi="Verdana"/>
          <w:b/>
          <w:i/>
          <w:color w:val="000000"/>
          <w:sz w:val="22"/>
          <w:szCs w:val="22"/>
        </w:rPr>
        <w:t>Cliente)</w:t>
      </w:r>
    </w:p>
    <w:p w14:paraId="1FFB8FA5" w14:textId="77777777" w:rsidR="007017E1" w:rsidRDefault="002E05FB" w:rsidP="00245D0D">
      <w:pPr>
        <w:pStyle w:val="Standard"/>
        <w:keepNext/>
        <w:numPr>
          <w:ilvl w:val="0"/>
          <w:numId w:val="11"/>
        </w:numPr>
        <w:ind w:left="709" w:hanging="709"/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O sistema recupera os detalhes do cartão de crédito do cliente</w:t>
      </w:r>
      <w:r w:rsidR="00F85C69">
        <w:rPr>
          <w:rFonts w:ascii="Verdana" w:hAnsi="Verdana"/>
          <w:color w:val="000000"/>
          <w:sz w:val="22"/>
          <w:szCs w:val="22"/>
        </w:rPr>
        <w:t>,</w:t>
      </w:r>
      <w:r w:rsidR="005C68B0">
        <w:rPr>
          <w:rFonts w:ascii="Verdana" w:hAnsi="Verdana"/>
          <w:color w:val="000000"/>
          <w:sz w:val="22"/>
          <w:szCs w:val="22"/>
        </w:rPr>
        <w:t xml:space="preserve"> de sua conta,</w:t>
      </w:r>
      <w:r>
        <w:rPr>
          <w:rFonts w:ascii="Verdana" w:hAnsi="Verdana"/>
          <w:color w:val="000000"/>
          <w:sz w:val="22"/>
          <w:szCs w:val="22"/>
        </w:rPr>
        <w:t xml:space="preserve"> e envia </w:t>
      </w:r>
      <w:r w:rsidR="00BF2FF2">
        <w:rPr>
          <w:rFonts w:ascii="Verdana" w:hAnsi="Verdana"/>
          <w:color w:val="000000"/>
          <w:sz w:val="22"/>
          <w:szCs w:val="22"/>
        </w:rPr>
        <w:t>um</w:t>
      </w:r>
      <w:r>
        <w:rPr>
          <w:rFonts w:ascii="Verdana" w:hAnsi="Verdana"/>
          <w:color w:val="000000"/>
          <w:sz w:val="22"/>
          <w:szCs w:val="22"/>
        </w:rPr>
        <w:t>a solicitação de pagamento para o centro de autorização do cartão de crédito.</w:t>
      </w:r>
    </w:p>
    <w:p w14:paraId="08823F28" w14:textId="77777777" w:rsidR="00440600" w:rsidRDefault="00440600" w:rsidP="00440600">
      <w:pPr>
        <w:pStyle w:val="Standard"/>
        <w:keepNext/>
        <w:ind w:left="709"/>
        <w:rPr>
          <w:rFonts w:ascii="Verdana" w:hAnsi="Verdana"/>
          <w:color w:val="000000"/>
          <w:sz w:val="22"/>
          <w:szCs w:val="22"/>
        </w:rPr>
      </w:pPr>
    </w:p>
    <w:p w14:paraId="10C261EB" w14:textId="77777777" w:rsidR="007017E1" w:rsidRDefault="002E05FB">
      <w:pPr>
        <w:pStyle w:val="Standard"/>
        <w:keepNext/>
        <w:numPr>
          <w:ilvl w:val="0"/>
          <w:numId w:val="3"/>
        </w:numPr>
        <w:ind w:left="709" w:hanging="709"/>
      </w:pPr>
      <w:r>
        <w:rPr>
          <w:rFonts w:ascii="Verdana" w:hAnsi="Verdana"/>
          <w:b/>
          <w:i/>
          <w:color w:val="000000"/>
          <w:sz w:val="22"/>
          <w:szCs w:val="22"/>
        </w:rPr>
        <w:t>Send Invoice (Enviar Fatura</w:t>
      </w:r>
      <w:r w:rsidR="000917D4">
        <w:rPr>
          <w:rFonts w:ascii="Verdana" w:hAnsi="Verdana"/>
          <w:b/>
          <w:i/>
          <w:color w:val="000000"/>
          <w:sz w:val="22"/>
          <w:szCs w:val="22"/>
        </w:rPr>
        <w:t xml:space="preserve"> Comercial</w:t>
      </w:r>
      <w:r>
        <w:rPr>
          <w:rFonts w:ascii="Verdana" w:hAnsi="Verdana"/>
          <w:b/>
          <w:i/>
          <w:color w:val="000000"/>
          <w:sz w:val="22"/>
          <w:szCs w:val="22"/>
        </w:rPr>
        <w:t>)</w:t>
      </w:r>
    </w:p>
    <w:p w14:paraId="0C3337F6" w14:textId="77777777" w:rsidR="007017E1" w:rsidRDefault="002E05FB">
      <w:pPr>
        <w:pStyle w:val="Standard"/>
        <w:keepNext/>
        <w:numPr>
          <w:ilvl w:val="0"/>
          <w:numId w:val="12"/>
        </w:numPr>
        <w:ind w:hanging="720"/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 xml:space="preserve">O fornecedor envia a fatura para </w:t>
      </w:r>
      <w:r w:rsidR="003D1E02">
        <w:rPr>
          <w:rFonts w:ascii="Verdana" w:hAnsi="Verdana"/>
          <w:color w:val="000000"/>
          <w:sz w:val="22"/>
          <w:szCs w:val="22"/>
        </w:rPr>
        <w:t>a empresa do</w:t>
      </w:r>
      <w:r>
        <w:rPr>
          <w:rFonts w:ascii="Verdana" w:hAnsi="Verdana"/>
          <w:color w:val="000000"/>
          <w:sz w:val="22"/>
          <w:szCs w:val="22"/>
        </w:rPr>
        <w:t xml:space="preserve"> cliente;</w:t>
      </w:r>
    </w:p>
    <w:p w14:paraId="23F685B3" w14:textId="77777777" w:rsidR="007017E1" w:rsidRDefault="002E05FB">
      <w:pPr>
        <w:pStyle w:val="Standard"/>
        <w:keepNext/>
        <w:numPr>
          <w:ilvl w:val="0"/>
          <w:numId w:val="12"/>
        </w:numPr>
        <w:ind w:hanging="720"/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Após a confirmação de entrega</w:t>
      </w:r>
      <w:r w:rsidR="003D1E02">
        <w:rPr>
          <w:rFonts w:ascii="Verdana" w:hAnsi="Verdana"/>
          <w:color w:val="000000"/>
          <w:sz w:val="22"/>
          <w:szCs w:val="22"/>
        </w:rPr>
        <w:t xml:space="preserve"> pelo cliente</w:t>
      </w:r>
      <w:r>
        <w:rPr>
          <w:rFonts w:ascii="Verdana" w:hAnsi="Verdana"/>
          <w:color w:val="000000"/>
          <w:sz w:val="22"/>
          <w:szCs w:val="22"/>
        </w:rPr>
        <w:t xml:space="preserve">, a fatura é aprovada pelo departamento de contas a pagar </w:t>
      </w:r>
      <w:r w:rsidR="003D1E02">
        <w:rPr>
          <w:rFonts w:ascii="Verdana" w:hAnsi="Verdana"/>
          <w:color w:val="000000"/>
          <w:sz w:val="22"/>
          <w:szCs w:val="22"/>
        </w:rPr>
        <w:t xml:space="preserve">da empresa do cliente </w:t>
      </w:r>
      <w:r>
        <w:rPr>
          <w:rFonts w:ascii="Verdana" w:hAnsi="Verdana"/>
          <w:color w:val="000000"/>
          <w:sz w:val="22"/>
          <w:szCs w:val="22"/>
        </w:rPr>
        <w:t>e um</w:t>
      </w:r>
      <w:r w:rsidR="003D1E02">
        <w:rPr>
          <w:rFonts w:ascii="Verdana" w:hAnsi="Verdana"/>
          <w:color w:val="000000"/>
          <w:sz w:val="22"/>
          <w:szCs w:val="22"/>
        </w:rPr>
        <w:t>a solicitação de</w:t>
      </w:r>
      <w:r>
        <w:rPr>
          <w:rFonts w:ascii="Verdana" w:hAnsi="Verdana"/>
          <w:color w:val="000000"/>
          <w:sz w:val="22"/>
          <w:szCs w:val="22"/>
        </w:rPr>
        <w:t xml:space="preserve"> pagamento eletrônico é enviad</w:t>
      </w:r>
      <w:r w:rsidR="003D1E02">
        <w:rPr>
          <w:rFonts w:ascii="Verdana" w:hAnsi="Verdana"/>
          <w:color w:val="000000"/>
          <w:sz w:val="22"/>
          <w:szCs w:val="22"/>
        </w:rPr>
        <w:t>a</w:t>
      </w:r>
      <w:r>
        <w:rPr>
          <w:rFonts w:ascii="Verdana" w:hAnsi="Verdana"/>
          <w:color w:val="000000"/>
          <w:sz w:val="22"/>
          <w:szCs w:val="22"/>
        </w:rPr>
        <w:t xml:space="preserve"> ao banco do cliente.</w:t>
      </w:r>
    </w:p>
    <w:p w14:paraId="07BD843A" w14:textId="77777777" w:rsidR="00440600" w:rsidRDefault="00440600" w:rsidP="00440600">
      <w:pPr>
        <w:pStyle w:val="Standard"/>
        <w:keepNext/>
        <w:ind w:left="720"/>
        <w:rPr>
          <w:rFonts w:ascii="Verdana" w:hAnsi="Verdana"/>
          <w:color w:val="000000"/>
          <w:sz w:val="22"/>
          <w:szCs w:val="22"/>
        </w:rPr>
      </w:pPr>
    </w:p>
    <w:p w14:paraId="18186D6F" w14:textId="77777777" w:rsidR="0067406B" w:rsidRDefault="0067406B" w:rsidP="00440600">
      <w:pPr>
        <w:pStyle w:val="Standard"/>
        <w:keepNext/>
        <w:ind w:left="720"/>
        <w:rPr>
          <w:rFonts w:ascii="Verdana" w:hAnsi="Verdana"/>
          <w:color w:val="000000"/>
          <w:sz w:val="22"/>
          <w:szCs w:val="22"/>
        </w:rPr>
      </w:pPr>
    </w:p>
    <w:p w14:paraId="7C2AFB4F" w14:textId="77777777" w:rsidR="0067406B" w:rsidRDefault="0067406B" w:rsidP="00440600">
      <w:pPr>
        <w:pStyle w:val="Standard"/>
        <w:keepNext/>
        <w:ind w:left="720"/>
        <w:rPr>
          <w:rFonts w:ascii="Verdana" w:hAnsi="Verdana"/>
          <w:color w:val="000000"/>
          <w:sz w:val="22"/>
          <w:szCs w:val="22"/>
        </w:rPr>
      </w:pPr>
    </w:p>
    <w:p w14:paraId="17F80A8D" w14:textId="77777777" w:rsidR="0067406B" w:rsidRDefault="0067406B" w:rsidP="00440600">
      <w:pPr>
        <w:pStyle w:val="Standard"/>
        <w:keepNext/>
        <w:ind w:left="720"/>
        <w:rPr>
          <w:rFonts w:ascii="Verdana" w:hAnsi="Verdana"/>
          <w:color w:val="000000"/>
          <w:sz w:val="22"/>
          <w:szCs w:val="22"/>
        </w:rPr>
      </w:pPr>
    </w:p>
    <w:p w14:paraId="21B978A6" w14:textId="77777777" w:rsidR="0067406B" w:rsidRDefault="0067406B" w:rsidP="00440600">
      <w:pPr>
        <w:pStyle w:val="Standard"/>
        <w:keepNext/>
        <w:ind w:left="720"/>
        <w:rPr>
          <w:rFonts w:ascii="Verdana" w:hAnsi="Verdana"/>
          <w:color w:val="000000"/>
          <w:sz w:val="22"/>
          <w:szCs w:val="22"/>
        </w:rPr>
      </w:pPr>
    </w:p>
    <w:p w14:paraId="4373F9BF" w14:textId="77777777" w:rsidR="007017E1" w:rsidRDefault="002E05FB">
      <w:pPr>
        <w:pStyle w:val="Standard"/>
        <w:keepNext/>
        <w:numPr>
          <w:ilvl w:val="0"/>
          <w:numId w:val="3"/>
        </w:numPr>
        <w:ind w:left="709" w:hanging="709"/>
      </w:pPr>
      <w:r>
        <w:rPr>
          <w:rFonts w:ascii="Verdana" w:hAnsi="Verdana"/>
          <w:b/>
          <w:i/>
          <w:color w:val="000000"/>
          <w:sz w:val="22"/>
          <w:szCs w:val="22"/>
        </w:rPr>
        <w:lastRenderedPageBreak/>
        <w:t>Deliver Purchase Order (Entregar Ordem de Compra)</w:t>
      </w:r>
    </w:p>
    <w:p w14:paraId="5340E66F" w14:textId="77777777" w:rsidR="007017E1" w:rsidRDefault="002E05FB">
      <w:pPr>
        <w:pStyle w:val="Standard"/>
        <w:keepNext/>
        <w:numPr>
          <w:ilvl w:val="0"/>
          <w:numId w:val="13"/>
        </w:numPr>
        <w:ind w:hanging="720"/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O sistema envia a ordem de compra para o atacadista;</w:t>
      </w:r>
    </w:p>
    <w:p w14:paraId="7BD50630" w14:textId="77777777" w:rsidR="007017E1" w:rsidRDefault="002E05FB">
      <w:pPr>
        <w:pStyle w:val="Standard"/>
        <w:keepNext/>
        <w:numPr>
          <w:ilvl w:val="0"/>
          <w:numId w:val="13"/>
        </w:numPr>
        <w:ind w:hanging="720"/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Quando a ordem de entrega chega do atacadista, o fornecedor entra com as informações no banco de dados do inventário e aprova o pagamento eletrônico do banco do fornecedor para o banco do atacadista.</w:t>
      </w:r>
    </w:p>
    <w:p w14:paraId="0C865C5F" w14:textId="77777777" w:rsidR="00440600" w:rsidRDefault="00440600" w:rsidP="00440600">
      <w:pPr>
        <w:pStyle w:val="Standard"/>
        <w:keepNext/>
        <w:ind w:left="720"/>
        <w:rPr>
          <w:rFonts w:ascii="Verdana" w:hAnsi="Verdana"/>
          <w:color w:val="000000"/>
          <w:sz w:val="22"/>
          <w:szCs w:val="22"/>
        </w:rPr>
      </w:pPr>
    </w:p>
    <w:p w14:paraId="365B65C9" w14:textId="77777777" w:rsidR="007017E1" w:rsidRDefault="002E05FB">
      <w:pPr>
        <w:pStyle w:val="Standard"/>
        <w:keepNext/>
        <w:numPr>
          <w:ilvl w:val="0"/>
          <w:numId w:val="3"/>
        </w:numPr>
        <w:ind w:left="709" w:hanging="709"/>
      </w:pPr>
      <w:r>
        <w:rPr>
          <w:rFonts w:ascii="Verdana" w:hAnsi="Verdana"/>
          <w:b/>
          <w:i/>
          <w:color w:val="000000"/>
          <w:sz w:val="22"/>
          <w:szCs w:val="22"/>
        </w:rPr>
        <w:t>Prepare Purchase Order (Preparar Ordem de Compra)</w:t>
      </w:r>
    </w:p>
    <w:p w14:paraId="6B5C9DB8" w14:textId="77777777" w:rsidR="007017E1" w:rsidRDefault="002E05FB">
      <w:pPr>
        <w:pStyle w:val="Standard"/>
        <w:keepNext/>
        <w:numPr>
          <w:ilvl w:val="0"/>
          <w:numId w:val="14"/>
        </w:numPr>
        <w:ind w:left="709" w:hanging="709"/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O fornecedor verifica o inventário e solicita a criação de uma ordem de compra para os itens do inventário que precisam ser repostos.</w:t>
      </w:r>
    </w:p>
    <w:p w14:paraId="49925452" w14:textId="77777777" w:rsidR="00345D3D" w:rsidRDefault="00345D3D">
      <w:pPr>
        <w:pStyle w:val="Standard"/>
        <w:jc w:val="both"/>
        <w:rPr>
          <w:rFonts w:ascii="Verdana" w:hAnsi="Verdana"/>
          <w:color w:val="000000"/>
          <w:sz w:val="20"/>
          <w:szCs w:val="20"/>
        </w:rPr>
      </w:pPr>
    </w:p>
    <w:p w14:paraId="4DB46ED5" w14:textId="77777777" w:rsidR="00345D3D" w:rsidRDefault="00345D3D">
      <w:pPr>
        <w:pStyle w:val="Standard"/>
        <w:jc w:val="both"/>
        <w:rPr>
          <w:rFonts w:ascii="Verdana" w:hAnsi="Verdana"/>
          <w:color w:val="000000"/>
          <w:sz w:val="20"/>
          <w:szCs w:val="20"/>
        </w:rPr>
      </w:pPr>
    </w:p>
    <w:p w14:paraId="1E0CC5B6" w14:textId="77777777" w:rsidR="00345D3D" w:rsidRPr="00345D3D" w:rsidRDefault="00345D3D" w:rsidP="00345D3D">
      <w:pPr>
        <w:pStyle w:val="Standard"/>
        <w:keepNext/>
        <w:rPr>
          <w:rFonts w:ascii="Verdana" w:hAnsi="Verdana"/>
          <w:b/>
          <w:bCs/>
          <w:color w:val="000000"/>
          <w:sz w:val="22"/>
          <w:szCs w:val="22"/>
        </w:rPr>
      </w:pPr>
      <w:r w:rsidRPr="00345D3D">
        <w:rPr>
          <w:rFonts w:ascii="Verdana" w:hAnsi="Verdana"/>
          <w:b/>
          <w:bCs/>
          <w:color w:val="000000"/>
          <w:sz w:val="22"/>
          <w:szCs w:val="22"/>
        </w:rPr>
        <w:t xml:space="preserve">III.1 </w:t>
      </w:r>
      <w:r>
        <w:rPr>
          <w:rFonts w:ascii="Verdana" w:hAnsi="Verdana"/>
          <w:b/>
          <w:bCs/>
          <w:color w:val="000000"/>
          <w:sz w:val="22"/>
          <w:szCs w:val="22"/>
        </w:rPr>
        <w:t>Diagrama</w:t>
      </w:r>
      <w:r w:rsidR="00EE7A3A">
        <w:rPr>
          <w:rFonts w:ascii="Verdana" w:hAnsi="Verdana"/>
          <w:b/>
          <w:bCs/>
          <w:color w:val="000000"/>
          <w:sz w:val="22"/>
          <w:szCs w:val="22"/>
        </w:rPr>
        <w:t>s</w:t>
      </w:r>
      <w:r>
        <w:rPr>
          <w:rFonts w:ascii="Verdana" w:hAnsi="Verdana"/>
          <w:b/>
          <w:bCs/>
          <w:color w:val="000000"/>
          <w:sz w:val="22"/>
          <w:szCs w:val="22"/>
        </w:rPr>
        <w:t xml:space="preserve"> de </w:t>
      </w:r>
      <w:r w:rsidRPr="00345D3D">
        <w:rPr>
          <w:rFonts w:ascii="Verdana" w:hAnsi="Verdana"/>
          <w:b/>
          <w:bCs/>
          <w:color w:val="000000"/>
          <w:sz w:val="22"/>
          <w:szCs w:val="22"/>
        </w:rPr>
        <w:t>Casos de Uso</w:t>
      </w:r>
    </w:p>
    <w:p w14:paraId="6B0992E8" w14:textId="77777777" w:rsidR="007017E1" w:rsidRDefault="006419D8" w:rsidP="00345D3D">
      <w:pPr>
        <w:pStyle w:val="Standard"/>
        <w:jc w:val="center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noProof/>
          <w:color w:val="000000"/>
          <w:sz w:val="20"/>
          <w:szCs w:val="20"/>
        </w:rPr>
        <w:drawing>
          <wp:inline distT="0" distB="0" distL="0" distR="0" wp14:anchorId="7F222682" wp14:editId="5C2C3ECA">
            <wp:extent cx="5031795" cy="4913376"/>
            <wp:effectExtent l="0" t="0" r="0" b="190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so de Uso LP_0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4776" cy="49162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55CC89" w14:textId="7F497F13" w:rsidR="00345D3D" w:rsidRPr="006419D8" w:rsidRDefault="00345D3D" w:rsidP="00345D3D">
      <w:pPr>
        <w:spacing w:after="120"/>
        <w:jc w:val="center"/>
        <w:rPr>
          <w:rFonts w:ascii="Verdana" w:hAnsi="Verdana"/>
          <w:i/>
          <w:color w:val="000000"/>
          <w:sz w:val="18"/>
          <w:szCs w:val="18"/>
          <w:lang w:val="pt-BR"/>
        </w:rPr>
      </w:pPr>
      <w:r w:rsidRPr="006419D8">
        <w:rPr>
          <w:rFonts w:ascii="Verdana" w:hAnsi="Verdana"/>
          <w:i/>
          <w:color w:val="000000" w:themeColor="text1"/>
          <w:sz w:val="18"/>
          <w:szCs w:val="18"/>
          <w:lang w:val="pt-BR"/>
        </w:rPr>
        <w:t>Figura 1 –</w:t>
      </w:r>
      <w:r w:rsidR="006419D8" w:rsidRPr="006419D8">
        <w:rPr>
          <w:rFonts w:ascii="Verdana" w:hAnsi="Verdana"/>
          <w:i/>
          <w:color w:val="000000" w:themeColor="text1"/>
          <w:sz w:val="18"/>
          <w:szCs w:val="18"/>
          <w:lang w:val="pt-BR"/>
        </w:rPr>
        <w:t xml:space="preserve"> Diagrama de Casos</w:t>
      </w:r>
      <w:r w:rsidRPr="006419D8">
        <w:rPr>
          <w:rFonts w:ascii="Verdana" w:hAnsi="Verdana"/>
          <w:i/>
          <w:color w:val="000000" w:themeColor="text1"/>
          <w:sz w:val="18"/>
          <w:szCs w:val="18"/>
          <w:lang w:val="pt-BR"/>
        </w:rPr>
        <w:t xml:space="preserve"> de Uso </w:t>
      </w:r>
      <w:r w:rsidR="006419D8" w:rsidRPr="006419D8">
        <w:rPr>
          <w:rFonts w:ascii="Verdana" w:hAnsi="Verdana"/>
          <w:i/>
          <w:color w:val="000000" w:themeColor="text1"/>
          <w:sz w:val="18"/>
          <w:szCs w:val="18"/>
          <w:lang w:val="pt-BR"/>
        </w:rPr>
        <w:t>da Linha d</w:t>
      </w:r>
      <w:bookmarkStart w:id="0" w:name="_GoBack"/>
      <w:bookmarkEnd w:id="0"/>
      <w:r w:rsidR="006419D8" w:rsidRPr="006419D8">
        <w:rPr>
          <w:rFonts w:ascii="Verdana" w:hAnsi="Verdana"/>
          <w:i/>
          <w:color w:val="000000" w:themeColor="text1"/>
          <w:sz w:val="18"/>
          <w:szCs w:val="18"/>
          <w:lang w:val="pt-BR"/>
        </w:rPr>
        <w:t>e Produto de Software Ele</w:t>
      </w:r>
      <w:r w:rsidR="009A0151">
        <w:rPr>
          <w:rFonts w:ascii="Verdana" w:hAnsi="Verdana"/>
          <w:i/>
          <w:color w:val="000000" w:themeColor="text1"/>
          <w:sz w:val="18"/>
          <w:szCs w:val="18"/>
          <w:lang w:val="pt-BR"/>
        </w:rPr>
        <w:t>c</w:t>
      </w:r>
      <w:r w:rsidR="006419D8" w:rsidRPr="006419D8">
        <w:rPr>
          <w:rFonts w:ascii="Verdana" w:hAnsi="Verdana"/>
          <w:i/>
          <w:color w:val="000000" w:themeColor="text1"/>
          <w:sz w:val="18"/>
          <w:szCs w:val="18"/>
          <w:lang w:val="pt-BR"/>
        </w:rPr>
        <w:t>tronic Commerce.</w:t>
      </w:r>
    </w:p>
    <w:p w14:paraId="1B948029" w14:textId="6698ED92" w:rsidR="006419D8" w:rsidRDefault="006419D8" w:rsidP="00BE57E8">
      <w:pPr>
        <w:pStyle w:val="Standard"/>
        <w:jc w:val="center"/>
        <w:rPr>
          <w:rFonts w:ascii="Verdana" w:hAnsi="Verdana"/>
          <w:noProof/>
          <w:color w:val="000000"/>
          <w:sz w:val="20"/>
          <w:szCs w:val="20"/>
        </w:rPr>
      </w:pPr>
      <w:r>
        <w:rPr>
          <w:rFonts w:ascii="Verdana" w:hAnsi="Verdana"/>
          <w:noProof/>
          <w:color w:val="000000"/>
          <w:sz w:val="20"/>
          <w:szCs w:val="20"/>
        </w:rPr>
        <w:lastRenderedPageBreak/>
        <w:drawing>
          <wp:inline distT="0" distB="0" distL="0" distR="0" wp14:anchorId="2871A513" wp14:editId="20BA9ADA">
            <wp:extent cx="3494309" cy="3317240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seCase Diagram5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03328" cy="33258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DEEC88" w14:textId="6A24E5DC" w:rsidR="00BE57E8" w:rsidRDefault="00BE57E8" w:rsidP="00BE57E8">
      <w:pPr>
        <w:pStyle w:val="Standard"/>
        <w:jc w:val="center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noProof/>
          <w:color w:val="000000"/>
          <w:sz w:val="20"/>
          <w:szCs w:val="20"/>
        </w:rPr>
        <w:drawing>
          <wp:inline distT="0" distB="0" distL="0" distR="0" wp14:anchorId="24931B90" wp14:editId="364C7C09">
            <wp:extent cx="3518726" cy="3398520"/>
            <wp:effectExtent l="0" t="0" r="5715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seCase Diagram4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2722" cy="3402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17E2CB" w14:textId="46C78E08" w:rsidR="000015F4" w:rsidRPr="00BE57E8" w:rsidRDefault="006419D8" w:rsidP="00BE57E8">
      <w:pPr>
        <w:pStyle w:val="Standard"/>
      </w:pPr>
      <w:r w:rsidRPr="006419D8">
        <w:rPr>
          <w:rFonts w:ascii="Verdana" w:hAnsi="Verdana"/>
          <w:i/>
          <w:color w:val="000000" w:themeColor="text1"/>
          <w:sz w:val="18"/>
          <w:szCs w:val="18"/>
        </w:rPr>
        <w:t xml:space="preserve">Figura 2 – Diagramas de Casos de Usos </w:t>
      </w:r>
      <w:r>
        <w:rPr>
          <w:rFonts w:ascii="Verdana" w:hAnsi="Verdana"/>
          <w:i/>
          <w:color w:val="000000" w:themeColor="text1"/>
          <w:sz w:val="18"/>
          <w:szCs w:val="18"/>
        </w:rPr>
        <w:t>de dois p</w:t>
      </w:r>
      <w:r w:rsidRPr="006419D8">
        <w:rPr>
          <w:rFonts w:ascii="Verdana" w:hAnsi="Verdana"/>
          <w:i/>
          <w:color w:val="000000" w:themeColor="text1"/>
          <w:sz w:val="18"/>
          <w:szCs w:val="18"/>
        </w:rPr>
        <w:t>ossíveis Produtos B2C e B2B</w:t>
      </w:r>
      <w:r>
        <w:rPr>
          <w:rFonts w:ascii="Verdana" w:hAnsi="Verdana"/>
          <w:i/>
          <w:color w:val="000000" w:themeColor="text1"/>
          <w:sz w:val="18"/>
          <w:szCs w:val="18"/>
        </w:rPr>
        <w:t xml:space="preserve"> da LP </w:t>
      </w:r>
      <w:r w:rsidR="009A0151" w:rsidRPr="00BE57E8">
        <w:rPr>
          <w:rFonts w:ascii="Verdana" w:hAnsi="Verdana"/>
          <w:i/>
          <w:color w:val="000000" w:themeColor="text1"/>
          <w:sz w:val="18"/>
          <w:szCs w:val="18"/>
        </w:rPr>
        <w:t>Electronic</w:t>
      </w:r>
      <w:r>
        <w:rPr>
          <w:rFonts w:ascii="Verdana" w:hAnsi="Verdana"/>
          <w:i/>
          <w:color w:val="000000" w:themeColor="text1"/>
          <w:sz w:val="18"/>
          <w:szCs w:val="18"/>
        </w:rPr>
        <w:t xml:space="preserve"> Commerce</w:t>
      </w:r>
      <w:r w:rsidRPr="006419D8">
        <w:rPr>
          <w:rFonts w:ascii="Verdana" w:hAnsi="Verdana"/>
          <w:i/>
          <w:color w:val="000000" w:themeColor="text1"/>
          <w:sz w:val="18"/>
          <w:szCs w:val="18"/>
        </w:rPr>
        <w:t>.</w:t>
      </w:r>
    </w:p>
    <w:sectPr w:rsidR="000015F4" w:rsidRPr="00BE57E8" w:rsidSect="00C83E4F">
      <w:footerReference w:type="default" r:id="rId10"/>
      <w:pgSz w:w="12240" w:h="15840"/>
      <w:pgMar w:top="851" w:right="851" w:bottom="1440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F1E393" w14:textId="77777777" w:rsidR="008E7C5E" w:rsidRDefault="008E7C5E">
      <w:r>
        <w:separator/>
      </w:r>
    </w:p>
  </w:endnote>
  <w:endnote w:type="continuationSeparator" w:id="0">
    <w:p w14:paraId="4C8A759E" w14:textId="77777777" w:rsidR="008E7C5E" w:rsidRDefault="008E7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Symbol">
    <w:altName w:val="Times New Roman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0302354"/>
      <w:docPartObj>
        <w:docPartGallery w:val="Page Numbers (Bottom of Page)"/>
        <w:docPartUnique/>
      </w:docPartObj>
    </w:sdtPr>
    <w:sdtEndPr>
      <w:rPr>
        <w:rFonts w:ascii="Verdana" w:hAnsi="Verdana"/>
      </w:rPr>
    </w:sdtEndPr>
    <w:sdtContent>
      <w:p w14:paraId="17E12079" w14:textId="3208D9D5" w:rsidR="005F15C9" w:rsidRPr="005F15C9" w:rsidRDefault="005F15C9">
        <w:pPr>
          <w:pStyle w:val="Rodap"/>
          <w:jc w:val="right"/>
          <w:rPr>
            <w:rFonts w:ascii="Verdana" w:hAnsi="Verdana"/>
            <w:lang w:val="pt-BR"/>
          </w:rPr>
        </w:pPr>
        <w:r w:rsidRPr="001F49D1">
          <w:rPr>
            <w:rFonts w:ascii="Verdana" w:hAnsi="Verdana"/>
            <w:i/>
            <w:sz w:val="14"/>
            <w:szCs w:val="14"/>
            <w:lang w:val="pt-BR"/>
          </w:rPr>
          <w:t>Ele</w:t>
        </w:r>
        <w:r w:rsidR="009A0151">
          <w:rPr>
            <w:rFonts w:ascii="Verdana" w:hAnsi="Verdana"/>
            <w:i/>
            <w:sz w:val="14"/>
            <w:szCs w:val="14"/>
            <w:lang w:val="pt-BR"/>
          </w:rPr>
          <w:t>c</w:t>
        </w:r>
        <w:r w:rsidRPr="001F49D1">
          <w:rPr>
            <w:rFonts w:ascii="Verdana" w:hAnsi="Verdana"/>
            <w:i/>
            <w:sz w:val="14"/>
            <w:szCs w:val="14"/>
            <w:lang w:val="pt-BR"/>
          </w:rPr>
          <w:t>tronic Commerce:</w:t>
        </w:r>
        <w:r w:rsidRPr="001F49D1">
          <w:rPr>
            <w:rFonts w:ascii="Verdana" w:hAnsi="Verdana"/>
            <w:sz w:val="14"/>
            <w:szCs w:val="14"/>
            <w:lang w:val="pt-BR"/>
          </w:rPr>
          <w:t xml:space="preserve"> </w:t>
        </w:r>
        <w:r>
          <w:rPr>
            <w:rFonts w:ascii="Verdana" w:hAnsi="Verdana"/>
            <w:sz w:val="14"/>
            <w:szCs w:val="14"/>
            <w:lang w:val="pt-BR"/>
          </w:rPr>
          <w:t>Descrição Geral da Linha de Produto</w:t>
        </w:r>
        <w:r>
          <w:rPr>
            <w:rFonts w:ascii="Verdana" w:hAnsi="Verdana"/>
            <w:sz w:val="14"/>
            <w:szCs w:val="14"/>
            <w:lang w:val="pt-BR"/>
          </w:rPr>
          <w:tab/>
        </w:r>
        <w:r>
          <w:rPr>
            <w:rFonts w:ascii="Verdana" w:hAnsi="Verdana"/>
            <w:sz w:val="16"/>
            <w:szCs w:val="16"/>
            <w:lang w:val="pt-BR"/>
          </w:rPr>
          <w:tab/>
        </w:r>
        <w:r>
          <w:rPr>
            <w:rFonts w:ascii="Verdana" w:hAnsi="Verdana"/>
            <w:sz w:val="16"/>
            <w:szCs w:val="16"/>
            <w:lang w:val="pt-BR"/>
          </w:rPr>
          <w:tab/>
        </w:r>
        <w:r>
          <w:rPr>
            <w:rFonts w:ascii="Verdana" w:hAnsi="Verdana"/>
            <w:sz w:val="16"/>
            <w:szCs w:val="16"/>
            <w:lang w:val="pt-BR"/>
          </w:rPr>
          <w:tab/>
        </w:r>
        <w:r>
          <w:rPr>
            <w:rFonts w:ascii="Verdana" w:hAnsi="Verdana"/>
            <w:sz w:val="16"/>
            <w:szCs w:val="16"/>
            <w:lang w:val="pt-BR"/>
          </w:rPr>
          <w:tab/>
          <w:t xml:space="preserve">    </w:t>
        </w:r>
        <w:r w:rsidRPr="005F15C9">
          <w:rPr>
            <w:rFonts w:ascii="Verdana" w:hAnsi="Verdana"/>
          </w:rPr>
          <w:fldChar w:fldCharType="begin"/>
        </w:r>
        <w:r w:rsidRPr="005F15C9">
          <w:rPr>
            <w:rFonts w:ascii="Verdana" w:hAnsi="Verdana"/>
            <w:lang w:val="pt-BR"/>
          </w:rPr>
          <w:instrText>PAGE   \* MERGEFORMAT</w:instrText>
        </w:r>
        <w:r w:rsidRPr="005F15C9">
          <w:rPr>
            <w:rFonts w:ascii="Verdana" w:hAnsi="Verdana"/>
          </w:rPr>
          <w:fldChar w:fldCharType="separate"/>
        </w:r>
        <w:r w:rsidR="0007628D">
          <w:rPr>
            <w:rFonts w:ascii="Verdana" w:hAnsi="Verdana"/>
            <w:noProof/>
            <w:lang w:val="pt-BR"/>
          </w:rPr>
          <w:t>1</w:t>
        </w:r>
        <w:r w:rsidRPr="005F15C9">
          <w:rPr>
            <w:rFonts w:ascii="Verdana" w:hAnsi="Verdana"/>
          </w:rPr>
          <w:fldChar w:fldCharType="end"/>
        </w:r>
      </w:p>
    </w:sdtContent>
  </w:sdt>
  <w:p w14:paraId="32A77BA7" w14:textId="77777777" w:rsidR="005F15C9" w:rsidRPr="005F15C9" w:rsidRDefault="005F15C9">
    <w:pPr>
      <w:pStyle w:val="Rodap"/>
      <w:rPr>
        <w:lang w:val="pt-B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128E88" w14:textId="77777777" w:rsidR="008E7C5E" w:rsidRDefault="008E7C5E">
      <w:r>
        <w:rPr>
          <w:color w:val="000000"/>
        </w:rPr>
        <w:separator/>
      </w:r>
    </w:p>
  </w:footnote>
  <w:footnote w:type="continuationSeparator" w:id="0">
    <w:p w14:paraId="40F8911D" w14:textId="77777777" w:rsidR="008E7C5E" w:rsidRDefault="008E7C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B86AD7"/>
    <w:multiLevelType w:val="multilevel"/>
    <w:tmpl w:val="F34C4E7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792DB1"/>
    <w:multiLevelType w:val="multilevel"/>
    <w:tmpl w:val="4E46490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F77DDD"/>
    <w:multiLevelType w:val="multilevel"/>
    <w:tmpl w:val="D7C648A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6275FA"/>
    <w:multiLevelType w:val="multilevel"/>
    <w:tmpl w:val="B022A3A4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4">
    <w:nsid w:val="20A63F41"/>
    <w:multiLevelType w:val="multilevel"/>
    <w:tmpl w:val="A1EEBE0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550009"/>
    <w:multiLevelType w:val="multilevel"/>
    <w:tmpl w:val="EAFA3DC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985628"/>
    <w:multiLevelType w:val="multilevel"/>
    <w:tmpl w:val="0ED45844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7">
    <w:nsid w:val="35B76D17"/>
    <w:multiLevelType w:val="multilevel"/>
    <w:tmpl w:val="C4E86D5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3D1695"/>
    <w:multiLevelType w:val="multilevel"/>
    <w:tmpl w:val="336AF19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567A36"/>
    <w:multiLevelType w:val="multilevel"/>
    <w:tmpl w:val="93209A0E"/>
    <w:lvl w:ilvl="0">
      <w:start w:val="1"/>
      <w:numFmt w:val="decimal"/>
      <w:lvlText w:val="UC%1."/>
      <w:lvlJc w:val="left"/>
      <w:pPr>
        <w:ind w:left="644" w:hanging="360"/>
      </w:pPr>
      <w:rPr>
        <w:rFonts w:ascii="Verdana" w:hAnsi="Verdana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659A7EBD"/>
    <w:multiLevelType w:val="multilevel"/>
    <w:tmpl w:val="B664BA28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672B2C1B"/>
    <w:multiLevelType w:val="multilevel"/>
    <w:tmpl w:val="9C3E79D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2A3A2D"/>
    <w:multiLevelType w:val="multilevel"/>
    <w:tmpl w:val="3FD63E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F916CF"/>
    <w:multiLevelType w:val="multilevel"/>
    <w:tmpl w:val="93EE883C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</w:num>
  <w:num w:numId="2">
    <w:abstractNumId w:val="3"/>
  </w:num>
  <w:num w:numId="3">
    <w:abstractNumId w:val="9"/>
  </w:num>
  <w:num w:numId="4">
    <w:abstractNumId w:val="13"/>
  </w:num>
  <w:num w:numId="5">
    <w:abstractNumId w:val="10"/>
  </w:num>
  <w:num w:numId="6">
    <w:abstractNumId w:val="5"/>
  </w:num>
  <w:num w:numId="7">
    <w:abstractNumId w:val="2"/>
  </w:num>
  <w:num w:numId="8">
    <w:abstractNumId w:val="11"/>
  </w:num>
  <w:num w:numId="9">
    <w:abstractNumId w:val="12"/>
  </w:num>
  <w:num w:numId="10">
    <w:abstractNumId w:val="1"/>
  </w:num>
  <w:num w:numId="11">
    <w:abstractNumId w:val="7"/>
  </w:num>
  <w:num w:numId="12">
    <w:abstractNumId w:val="8"/>
  </w:num>
  <w:num w:numId="13">
    <w:abstractNumId w:val="4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7E1"/>
    <w:rsid w:val="000015F4"/>
    <w:rsid w:val="00067F3C"/>
    <w:rsid w:val="0007628D"/>
    <w:rsid w:val="000917D4"/>
    <w:rsid w:val="000C3656"/>
    <w:rsid w:val="001B2B28"/>
    <w:rsid w:val="001E2922"/>
    <w:rsid w:val="002245D1"/>
    <w:rsid w:val="00225B63"/>
    <w:rsid w:val="00245D0D"/>
    <w:rsid w:val="00246D12"/>
    <w:rsid w:val="00254BFB"/>
    <w:rsid w:val="002E05FB"/>
    <w:rsid w:val="00345D3D"/>
    <w:rsid w:val="00374486"/>
    <w:rsid w:val="003D1E02"/>
    <w:rsid w:val="004342C7"/>
    <w:rsid w:val="00440600"/>
    <w:rsid w:val="0046110A"/>
    <w:rsid w:val="00471901"/>
    <w:rsid w:val="00485953"/>
    <w:rsid w:val="004E2DAA"/>
    <w:rsid w:val="005C68B0"/>
    <w:rsid w:val="005F15C9"/>
    <w:rsid w:val="005F20AE"/>
    <w:rsid w:val="006419D8"/>
    <w:rsid w:val="00646B1F"/>
    <w:rsid w:val="0067406B"/>
    <w:rsid w:val="00681F2D"/>
    <w:rsid w:val="007017E1"/>
    <w:rsid w:val="00720AF1"/>
    <w:rsid w:val="007306E5"/>
    <w:rsid w:val="00746548"/>
    <w:rsid w:val="00824775"/>
    <w:rsid w:val="00842691"/>
    <w:rsid w:val="008C0D99"/>
    <w:rsid w:val="008E7C5E"/>
    <w:rsid w:val="00920DA6"/>
    <w:rsid w:val="009A0151"/>
    <w:rsid w:val="009A0286"/>
    <w:rsid w:val="009E0DAE"/>
    <w:rsid w:val="00A03075"/>
    <w:rsid w:val="00A05F66"/>
    <w:rsid w:val="00A415D3"/>
    <w:rsid w:val="00A65E16"/>
    <w:rsid w:val="00A83072"/>
    <w:rsid w:val="00AC4A1E"/>
    <w:rsid w:val="00B4473C"/>
    <w:rsid w:val="00B51F02"/>
    <w:rsid w:val="00B636C3"/>
    <w:rsid w:val="00BE57E8"/>
    <w:rsid w:val="00BF2FF2"/>
    <w:rsid w:val="00C00954"/>
    <w:rsid w:val="00C01B23"/>
    <w:rsid w:val="00C42EF7"/>
    <w:rsid w:val="00C83E4F"/>
    <w:rsid w:val="00C87342"/>
    <w:rsid w:val="00D56386"/>
    <w:rsid w:val="00D64B1D"/>
    <w:rsid w:val="00DE1FBA"/>
    <w:rsid w:val="00DF062B"/>
    <w:rsid w:val="00E35F8F"/>
    <w:rsid w:val="00EA3F88"/>
    <w:rsid w:val="00EE7A3A"/>
    <w:rsid w:val="00F85C69"/>
    <w:rsid w:val="00F94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26C874"/>
  <w15:docId w15:val="{EB52F101-A7CC-4FB5-BB36-FA3B7CCDD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ahoma"/>
        <w:kern w:val="3"/>
        <w:sz w:val="24"/>
        <w:szCs w:val="24"/>
        <w:lang w:val="en-CA" w:eastAsia="pt-BR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lang w:val="pt-BR"/>
    </w:rPr>
  </w:style>
  <w:style w:type="paragraph" w:styleId="Ttulo">
    <w:name w:val="Title"/>
    <w:basedOn w:val="Standard"/>
    <w:next w:val="Textbod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Subttulo">
    <w:name w:val="Subtitle"/>
    <w:basedOn w:val="Ttulo"/>
    <w:next w:val="Textbody"/>
    <w:pPr>
      <w:jc w:val="center"/>
    </w:pPr>
    <w:rPr>
      <w:i/>
      <w:iCs/>
    </w:r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PargrafodaLista">
    <w:name w:val="List Paragraph"/>
    <w:basedOn w:val="Normal"/>
    <w:pPr>
      <w:ind w:left="720"/>
    </w:pPr>
  </w:style>
  <w:style w:type="paragraph" w:styleId="Cabealho">
    <w:name w:val="header"/>
    <w:basedOn w:val="Normal"/>
    <w:link w:val="CabealhoChar"/>
    <w:uiPriority w:val="99"/>
    <w:unhideWhenUsed/>
    <w:rsid w:val="005F15C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F15C9"/>
  </w:style>
  <w:style w:type="paragraph" w:styleId="Rodap">
    <w:name w:val="footer"/>
    <w:basedOn w:val="Normal"/>
    <w:link w:val="RodapChar"/>
    <w:uiPriority w:val="99"/>
    <w:unhideWhenUsed/>
    <w:rsid w:val="005F15C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F15C9"/>
  </w:style>
  <w:style w:type="paragraph" w:styleId="Textodebalo">
    <w:name w:val="Balloon Text"/>
    <w:basedOn w:val="Normal"/>
    <w:link w:val="TextodebaloChar"/>
    <w:uiPriority w:val="99"/>
    <w:semiHidden/>
    <w:unhideWhenUsed/>
    <w:rsid w:val="00345D3D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45D3D"/>
    <w:rPr>
      <w:rFonts w:ascii="Tahoma" w:hAnsi="Tahoma"/>
      <w:sz w:val="16"/>
      <w:szCs w:val="16"/>
    </w:rPr>
  </w:style>
  <w:style w:type="table" w:styleId="Tabelacomgrade">
    <w:name w:val="Table Grid"/>
    <w:basedOn w:val="Tabelanormal"/>
    <w:uiPriority w:val="59"/>
    <w:rsid w:val="000015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rio">
    <w:name w:val="annotation reference"/>
    <w:basedOn w:val="Fontepargpadro"/>
    <w:uiPriority w:val="99"/>
    <w:semiHidden/>
    <w:unhideWhenUsed/>
    <w:rsid w:val="00A65E16"/>
    <w:rPr>
      <w:sz w:val="18"/>
      <w:szCs w:val="18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A65E16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A65E16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A65E16"/>
    <w:rPr>
      <w:b/>
      <w:bCs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A65E16"/>
    <w:rPr>
      <w:b/>
      <w:bCs/>
      <w:sz w:val="20"/>
      <w:szCs w:val="20"/>
    </w:rPr>
  </w:style>
  <w:style w:type="paragraph" w:styleId="Reviso">
    <w:name w:val="Revision"/>
    <w:hidden/>
    <w:uiPriority w:val="99"/>
    <w:semiHidden/>
    <w:rsid w:val="00BE57E8"/>
    <w:pPr>
      <w:widowControl/>
      <w:autoSpaceDN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926</Words>
  <Characters>5002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Kirk</dc:creator>
  <cp:lastModifiedBy>Anderson</cp:lastModifiedBy>
  <cp:revision>2</cp:revision>
  <cp:lastPrinted>2012-11-01T12:56:00Z</cp:lastPrinted>
  <dcterms:created xsi:type="dcterms:W3CDTF">2013-08-12T13:24:00Z</dcterms:created>
  <dcterms:modified xsi:type="dcterms:W3CDTF">2013-08-12T13:24:00Z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