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Ind w:w="108" w:type="dxa"/>
        <w:tblLook w:val="04A0" w:firstRow="1" w:lastRow="0" w:firstColumn="1" w:lastColumn="0" w:noHBand="0" w:noVBand="1"/>
      </w:tblPr>
      <w:tblGrid>
        <w:gridCol w:w="703"/>
        <w:gridCol w:w="2687"/>
        <w:gridCol w:w="1762"/>
        <w:gridCol w:w="1755"/>
        <w:gridCol w:w="1758"/>
        <w:gridCol w:w="1755"/>
      </w:tblGrid>
      <w:tr w:rsidR="00032024" w14:paraId="1ACA371F" w14:textId="77777777" w:rsidTr="00973B0C">
        <w:tc>
          <w:tcPr>
            <w:tcW w:w="709" w:type="dxa"/>
            <w:shd w:val="clear" w:color="auto" w:fill="000000" w:themeFill="text1"/>
          </w:tcPr>
          <w:p w14:paraId="01CBAE63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2741" w:type="dxa"/>
          </w:tcPr>
          <w:p w14:paraId="7DEDAEF4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shd w:val="clear" w:color="auto" w:fill="000000" w:themeFill="text1"/>
          </w:tcPr>
          <w:p w14:paraId="225DC02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Inicial</w:t>
            </w:r>
          </w:p>
        </w:tc>
        <w:tc>
          <w:tcPr>
            <w:tcW w:w="1780" w:type="dxa"/>
          </w:tcPr>
          <w:p w14:paraId="01A260BC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  <w:tc>
          <w:tcPr>
            <w:tcW w:w="1780" w:type="dxa"/>
            <w:shd w:val="clear" w:color="auto" w:fill="000000" w:themeFill="text1"/>
          </w:tcPr>
          <w:p w14:paraId="4D65AC5E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/>
                <w:bCs/>
                <w:iCs/>
                <w:color w:val="FFFFFF" w:themeColor="background1"/>
                <w:sz w:val="20"/>
                <w:szCs w:val="20"/>
              </w:rPr>
              <w:t>Hora Final</w:t>
            </w:r>
          </w:p>
        </w:tc>
        <w:tc>
          <w:tcPr>
            <w:tcW w:w="1780" w:type="dxa"/>
          </w:tcPr>
          <w:p w14:paraId="50926219" w14:textId="77777777" w:rsidR="00032024" w:rsidRPr="00032024" w:rsidRDefault="00032024" w:rsidP="00032024">
            <w:pPr>
              <w:pStyle w:val="Standard"/>
              <w:spacing w:before="60" w:after="60"/>
              <w:jc w:val="center"/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</w:pPr>
            <w:r w:rsidRPr="00032024">
              <w:rPr>
                <w:rFonts w:ascii="Verdana" w:hAnsi="Verdana"/>
                <w:bCs/>
                <w:iCs/>
                <w:color w:val="000000"/>
                <w:sz w:val="20"/>
                <w:szCs w:val="20"/>
              </w:rPr>
              <w:t>___ : ___</w:t>
            </w:r>
          </w:p>
        </w:tc>
      </w:tr>
    </w:tbl>
    <w:p w14:paraId="5AB1522A" w14:textId="77777777" w:rsidR="00032024" w:rsidRDefault="00032024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i/>
          <w:iCs/>
          <w:color w:val="000000"/>
          <w:sz w:val="26"/>
          <w:szCs w:val="26"/>
        </w:rPr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66B7" wp14:editId="27B93CB8">
                <wp:simplePos x="0" y="0"/>
                <wp:positionH relativeFrom="column">
                  <wp:posOffset>635</wp:posOffset>
                </wp:positionH>
                <wp:positionV relativeFrom="paragraph">
                  <wp:posOffset>91440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582DA" w14:textId="77777777" w:rsidR="00BD3487" w:rsidRPr="001F49D1" w:rsidRDefault="00BD3487" w:rsidP="00BD3487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EF9CC85" w14:textId="6334E98F" w:rsidR="00BD3487" w:rsidRPr="001F49D1" w:rsidRDefault="001B698A" w:rsidP="00BD3487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6</w:t>
                            </w:r>
                            <w:r w:rsidR="009B4C45">
                              <w:rPr>
                                <w:rFonts w:ascii="Verdana" w:hAnsi="Verdana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66B7" id="Caixa de texto 20" o:spid="_x0000_s1026" style="position:absolute;left:0;text-align:left;margin-left:.05pt;margin-top:7.2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4A8582DA" w14:textId="77777777" w:rsidR="00BD3487" w:rsidRPr="001F49D1" w:rsidRDefault="00BD3487" w:rsidP="00BD3487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EF9CC85" w14:textId="6334E98F" w:rsidR="00BD3487" w:rsidRPr="001F49D1" w:rsidRDefault="001B698A" w:rsidP="00BD3487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6</w:t>
                      </w:r>
                      <w:r w:rsidR="009B4C45">
                        <w:rPr>
                          <w:rFonts w:ascii="Verdana" w:hAnsi="Verdana"/>
                        </w:rP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</w:p>
    <w:p w14:paraId="5FA9EE0C" w14:textId="79259461" w:rsidR="00032024" w:rsidRPr="00617600" w:rsidRDefault="009277D2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  <w:lang w:val="en-US"/>
        </w:rPr>
      </w:pPr>
      <w:r w:rsidRPr="009277D2">
        <w:rPr>
          <w:rFonts w:ascii="Verdana" w:hAnsi="Verdana"/>
          <w:b/>
          <w:bCs/>
          <w:i/>
          <w:iCs/>
          <w:color w:val="000000"/>
          <w:sz w:val="28"/>
          <w:szCs w:val="28"/>
          <w:lang w:val="en-US"/>
        </w:rPr>
        <w:t>Banking Product</w:t>
      </w:r>
      <w:r>
        <w:rPr>
          <w:rFonts w:ascii="Verdana" w:hAnsi="Verdana"/>
          <w:b/>
          <w:bCs/>
          <w:i/>
          <w:iCs/>
          <w:color w:val="000000"/>
          <w:sz w:val="28"/>
          <w:szCs w:val="28"/>
          <w:lang w:val="en-US"/>
        </w:rPr>
        <w:t xml:space="preserve"> Line</w:t>
      </w:r>
      <w:r w:rsidR="0058135E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>:</w:t>
      </w:r>
      <w:r w:rsidR="00032024" w:rsidRPr="00617600">
        <w:rPr>
          <w:rFonts w:ascii="Verdana" w:hAnsi="Verdana"/>
          <w:b/>
          <w:bCs/>
          <w:color w:val="000000"/>
          <w:sz w:val="26"/>
          <w:szCs w:val="26"/>
          <w:lang w:val="en-US"/>
        </w:rPr>
        <w:t xml:space="preserve"> </w:t>
      </w:r>
    </w:p>
    <w:p w14:paraId="151E2591" w14:textId="08488C1A" w:rsidR="0058135E" w:rsidRPr="00A50148" w:rsidRDefault="009277D2" w:rsidP="0058135E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6"/>
          <w:szCs w:val="26"/>
        </w:rPr>
      </w:pPr>
      <w:r>
        <w:rPr>
          <w:rFonts w:ascii="Verdana" w:hAnsi="Verdana"/>
          <w:b/>
          <w:bCs/>
          <w:color w:val="000000"/>
          <w:sz w:val="26"/>
          <w:szCs w:val="26"/>
        </w:rPr>
        <w:t>Formulário</w:t>
      </w:r>
      <w:r w:rsidR="0058135E" w:rsidRPr="00A50148">
        <w:rPr>
          <w:rFonts w:ascii="Verdana" w:hAnsi="Verdana"/>
          <w:b/>
          <w:bCs/>
          <w:color w:val="000000"/>
          <w:sz w:val="26"/>
          <w:szCs w:val="26"/>
        </w:rPr>
        <w:t xml:space="preserve"> de Identificação de Variabilidades (Abordagem X)</w:t>
      </w:r>
    </w:p>
    <w:p w14:paraId="4093F209" w14:textId="03C97BE2" w:rsidR="00B82803" w:rsidRPr="009B4C45" w:rsidRDefault="00DF1578">
      <w:pPr>
        <w:pStyle w:val="Standard"/>
        <w:rPr>
          <w:rFonts w:ascii="Verdana" w:hAnsi="Verdana"/>
          <w:b/>
          <w:bCs/>
          <w:i/>
          <w:color w:val="000000"/>
          <w:sz w:val="10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 xml:space="preserve">I. </w:t>
      </w:r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 xml:space="preserve">Banking </w:t>
      </w:r>
      <w:proofErr w:type="spellStart"/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>Product</w:t>
      </w:r>
      <w:proofErr w:type="spellEnd"/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 xml:space="preserve"> </w:t>
      </w:r>
      <w:proofErr w:type="spellStart"/>
      <w:r w:rsidR="009B4C45" w:rsidRPr="00DE090F">
        <w:rPr>
          <w:rFonts w:ascii="Verdana" w:hAnsi="Verdana"/>
          <w:b/>
          <w:bCs/>
          <w:i/>
          <w:iCs/>
          <w:color w:val="000000"/>
          <w:sz w:val="18"/>
          <w:szCs w:val="28"/>
        </w:rPr>
        <w:t>Line</w:t>
      </w:r>
      <w:proofErr w:type="spellEnd"/>
    </w:p>
    <w:p w14:paraId="7FF0F361" w14:textId="77777777" w:rsidR="009B4C45" w:rsidRDefault="009B4C45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p w14:paraId="0417C9F2" w14:textId="58CC7A4A" w:rsidR="00ED143A" w:rsidRDefault="00ED143A" w:rsidP="00E15346">
      <w:pPr>
        <w:pStyle w:val="Standard"/>
        <w:jc w:val="both"/>
        <w:rPr>
          <w:rFonts w:ascii="Verdana" w:hAnsi="Verdana"/>
          <w:sz w:val="18"/>
          <w:szCs w:val="18"/>
        </w:rPr>
      </w:pPr>
      <w:r w:rsidRPr="00617600">
        <w:rPr>
          <w:rFonts w:ascii="Verdana" w:hAnsi="Verdana"/>
          <w:b/>
          <w:bCs/>
          <w:color w:val="000000"/>
          <w:sz w:val="18"/>
          <w:szCs w:val="18"/>
        </w:rPr>
        <w:t>I.1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bCs/>
          <w:color w:val="000000"/>
          <w:sz w:val="18"/>
          <w:szCs w:val="18"/>
        </w:rPr>
        <w:tab/>
        <w:t>Com base n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a descrição da linha de produto de software </w:t>
      </w:r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Banking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Product</w:t>
      </w:r>
      <w:proofErr w:type="spellEnd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Line</w:t>
      </w:r>
      <w:proofErr w:type="spellEnd"/>
      <w:r w:rsidR="00E72F2F">
        <w:rPr>
          <w:rFonts w:ascii="Verdana" w:hAnsi="Verdana"/>
          <w:bCs/>
          <w:color w:val="000000"/>
          <w:sz w:val="18"/>
          <w:szCs w:val="18"/>
        </w:rPr>
        <w:t xml:space="preserve"> (Doc. 4)</w:t>
      </w:r>
      <w:r w:rsidR="00E15346" w:rsidRPr="00617600">
        <w:rPr>
          <w:rFonts w:ascii="Verdana" w:hAnsi="Verdana"/>
          <w:bCs/>
          <w:color w:val="000000"/>
          <w:sz w:val="18"/>
          <w:szCs w:val="18"/>
        </w:rPr>
        <w:t xml:space="preserve">, e 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utilizando os conceitos da </w:t>
      </w:r>
      <w:r w:rsidRPr="00617600">
        <w:rPr>
          <w:rFonts w:ascii="Verdana" w:hAnsi="Verdana"/>
          <w:b/>
          <w:bCs/>
          <w:color w:val="000000"/>
          <w:sz w:val="18"/>
          <w:szCs w:val="18"/>
        </w:rPr>
        <w:t>Abordagem X</w:t>
      </w:r>
      <w:r w:rsidR="00E72F2F">
        <w:rPr>
          <w:rFonts w:ascii="Verdana" w:hAnsi="Verdana"/>
          <w:b/>
          <w:bCs/>
          <w:color w:val="000000"/>
          <w:sz w:val="18"/>
          <w:szCs w:val="18"/>
        </w:rPr>
        <w:t xml:space="preserve"> </w:t>
      </w:r>
      <w:r w:rsidR="00E72F2F">
        <w:rPr>
          <w:rFonts w:ascii="Verdana" w:hAnsi="Verdana"/>
          <w:bCs/>
          <w:color w:val="000000"/>
          <w:sz w:val="18"/>
          <w:szCs w:val="18"/>
        </w:rPr>
        <w:t>(Doc. 3.2)</w:t>
      </w:r>
      <w:r w:rsidRPr="00617600">
        <w:rPr>
          <w:rFonts w:ascii="Verdana" w:hAnsi="Verdana"/>
          <w:bCs/>
          <w:color w:val="000000"/>
          <w:sz w:val="18"/>
          <w:szCs w:val="18"/>
        </w:rPr>
        <w:t xml:space="preserve">, </w:t>
      </w:r>
      <w:r w:rsidR="00636360" w:rsidRPr="00617600">
        <w:rPr>
          <w:rFonts w:ascii="Verdana" w:hAnsi="Verdana"/>
          <w:sz w:val="18"/>
          <w:szCs w:val="18"/>
        </w:rPr>
        <w:t>identifi</w:t>
      </w:r>
      <w:r w:rsidR="00E15346" w:rsidRPr="00617600">
        <w:rPr>
          <w:rFonts w:ascii="Verdana" w:hAnsi="Verdana"/>
          <w:sz w:val="18"/>
          <w:szCs w:val="18"/>
        </w:rPr>
        <w:t>que</w:t>
      </w:r>
      <w:r w:rsidR="00E3323C" w:rsidRPr="00617600">
        <w:rPr>
          <w:rFonts w:ascii="Verdana" w:hAnsi="Verdana"/>
          <w:sz w:val="18"/>
          <w:szCs w:val="18"/>
        </w:rPr>
        <w:t xml:space="preserve"> as</w:t>
      </w:r>
      <w:r w:rsidRPr="00617600">
        <w:rPr>
          <w:rFonts w:ascii="Verdana" w:hAnsi="Verdana"/>
          <w:sz w:val="18"/>
          <w:szCs w:val="18"/>
        </w:rPr>
        <w:t xml:space="preserve"> possíveis</w:t>
      </w:r>
      <w:r w:rsidR="00E3323C" w:rsidRPr="00617600">
        <w:rPr>
          <w:rFonts w:ascii="Verdana" w:hAnsi="Verdana"/>
          <w:sz w:val="18"/>
          <w:szCs w:val="18"/>
        </w:rPr>
        <w:t xml:space="preserve"> variabilidades contidas </w:t>
      </w:r>
      <w:r w:rsidRPr="00617600">
        <w:rPr>
          <w:rFonts w:ascii="Verdana" w:hAnsi="Verdana"/>
          <w:sz w:val="18"/>
          <w:szCs w:val="18"/>
        </w:rPr>
        <w:t>n</w:t>
      </w:r>
      <w:r w:rsidR="00333472" w:rsidRPr="00617600">
        <w:rPr>
          <w:rFonts w:ascii="Verdana" w:hAnsi="Verdana"/>
          <w:sz w:val="18"/>
          <w:szCs w:val="18"/>
        </w:rPr>
        <w:t>a LP</w:t>
      </w:r>
      <w:r w:rsidR="009277D2">
        <w:rPr>
          <w:rFonts w:ascii="Verdana" w:hAnsi="Verdana"/>
          <w:sz w:val="18"/>
          <w:szCs w:val="18"/>
        </w:rPr>
        <w:t>S nos diagramas de sequência abaixo,</w:t>
      </w:r>
      <w:r w:rsidRPr="00617600">
        <w:rPr>
          <w:rFonts w:ascii="Verdana" w:hAnsi="Verdana"/>
          <w:sz w:val="18"/>
          <w:szCs w:val="18"/>
        </w:rPr>
        <w:t xml:space="preserve"> de acordo com o seu julgamento</w:t>
      </w:r>
      <w:r w:rsidR="00E15346" w:rsidRPr="00617600">
        <w:rPr>
          <w:rFonts w:ascii="Verdana" w:hAnsi="Verdana"/>
          <w:sz w:val="18"/>
          <w:szCs w:val="18"/>
        </w:rPr>
        <w:t>, bem como acrescentando os elementos necessários e indicados na abordagem correspondente</w:t>
      </w:r>
      <w:r w:rsidRPr="00617600">
        <w:rPr>
          <w:rFonts w:ascii="Verdana" w:hAnsi="Verdana"/>
          <w:sz w:val="18"/>
          <w:szCs w:val="18"/>
        </w:rPr>
        <w:t xml:space="preserve">. </w:t>
      </w:r>
    </w:p>
    <w:p w14:paraId="0D7FC37E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44270E06" w14:textId="77777777" w:rsidR="0044572E" w:rsidRPr="00DE090F" w:rsidRDefault="0044572E" w:rsidP="0044572E">
      <w:pPr>
        <w:pStyle w:val="Standard"/>
        <w:jc w:val="both"/>
        <w:rPr>
          <w:rFonts w:ascii="Verdana" w:hAnsi="Verdana"/>
          <w:b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i/>
          <w:sz w:val="18"/>
          <w:szCs w:val="18"/>
        </w:rPr>
        <w:t>BankPL</w:t>
      </w:r>
      <w:proofErr w:type="spellEnd"/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(LP Banco)</w:t>
      </w:r>
    </w:p>
    <w:p w14:paraId="2951C5FC" w14:textId="77777777" w:rsidR="0044572E" w:rsidRDefault="0044572E" w:rsidP="0044572E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1252B2A" w14:textId="77777777" w:rsidR="0044572E" w:rsidRDefault="0044572E" w:rsidP="0044572E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9F5C333" w14:textId="77777777" w:rsidR="0044572E" w:rsidRDefault="0044572E" w:rsidP="0044572E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44E464E" w14:textId="77777777" w:rsidR="0044572E" w:rsidRDefault="0044572E" w:rsidP="0044572E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D61031B" w14:textId="77777777" w:rsidR="0044572E" w:rsidRDefault="0044572E" w:rsidP="0044572E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DC116E0" w14:textId="77777777" w:rsidR="0044572E" w:rsidRDefault="0044572E" w:rsidP="0044572E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439750CA" wp14:editId="1F031ED1">
            <wp:extent cx="3589331" cy="5784081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_2_optional_1_variatio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331" cy="5784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7B644E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55C1EBB3" w14:textId="77777777" w:rsidR="0044572E" w:rsidRDefault="0044572E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0B7C1F93" w14:textId="77777777" w:rsidR="0044572E" w:rsidRDefault="0044572E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026FC9B8" w14:textId="2CA39CF5" w:rsidR="00DE090F" w:rsidRPr="00DE090F" w:rsidRDefault="00DE090F" w:rsidP="00DE090F">
      <w:pPr>
        <w:pStyle w:val="Standard"/>
        <w:jc w:val="both"/>
        <w:rPr>
          <w:rFonts w:ascii="Verdana" w:hAnsi="Verdana"/>
          <w:b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lastRenderedPageBreak/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i/>
          <w:sz w:val="18"/>
          <w:szCs w:val="18"/>
        </w:rPr>
        <w:t>AccountCreation</w:t>
      </w:r>
      <w:proofErr w:type="spellEnd"/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(Criação de conta)</w:t>
      </w:r>
    </w:p>
    <w:p w14:paraId="0DC3F2A2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13FF2B7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D4F235A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600C41D5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5146783F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3A8A953B" w14:textId="1C2E37AE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341AE0B5" wp14:editId="4804CECC">
            <wp:extent cx="3467400" cy="5265876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_optiona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400" cy="526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FE9F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B26D95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C6CCD2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5061B79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6589213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EE8C7A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34143D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3D4134F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9F58D6C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C3F4C44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35D92FC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7DCB5EB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93BF9A0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CE42F44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8F609C3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1E15150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BF92AE0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0EEB1CA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02740C3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CEC6363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3ADBD81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B4BF752" w14:textId="77777777" w:rsidR="0044572E" w:rsidRDefault="0044572E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5AADF02" w14:textId="4F6EEF96" w:rsidR="00DE090F" w:rsidRPr="00DE090F" w:rsidRDefault="00DE090F" w:rsidP="00DE090F">
      <w:pPr>
        <w:pStyle w:val="Standard"/>
        <w:jc w:val="both"/>
        <w:rPr>
          <w:rFonts w:ascii="Verdana" w:hAnsi="Verdana"/>
          <w:b/>
          <w:sz w:val="18"/>
          <w:szCs w:val="18"/>
        </w:rPr>
      </w:pPr>
      <w:r w:rsidRPr="00CE7547">
        <w:rPr>
          <w:rFonts w:ascii="Verdana" w:hAnsi="Verdana"/>
          <w:b/>
          <w:sz w:val="18"/>
          <w:szCs w:val="18"/>
        </w:rPr>
        <w:t>Diagrama de Sequência</w:t>
      </w:r>
      <w:r>
        <w:rPr>
          <w:rFonts w:ascii="Verdana" w:hAnsi="Verdana"/>
          <w:b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i/>
          <w:sz w:val="18"/>
          <w:szCs w:val="18"/>
        </w:rPr>
        <w:t>WithdrawFromAccount</w:t>
      </w:r>
      <w:proofErr w:type="spellEnd"/>
      <w:r>
        <w:rPr>
          <w:rFonts w:ascii="Verdana" w:hAnsi="Verdana"/>
          <w:b/>
          <w:i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(Saque da conta)</w:t>
      </w:r>
    </w:p>
    <w:p w14:paraId="36E4613F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2736D59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136E9C4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2B2D68D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1DDAA99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FE6A573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E65D58A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3BDE1C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68B768B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342EFA7" w14:textId="6D7DE42C" w:rsidR="009277D2" w:rsidRDefault="00DE090F" w:rsidP="009277D2">
      <w:pPr>
        <w:pStyle w:val="Standard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11A76D77" wp14:editId="47A4F6B4">
            <wp:extent cx="3337849" cy="5166808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_2_optional_1_variation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7849" cy="516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F97E1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440E99A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94EB242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4B19446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2360EBC5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5841B6B0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C0A5AC5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44939CA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83AEEE5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37EBB25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682583B4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023A70E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1709FF99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59F5477" w14:textId="77777777" w:rsidR="009277D2" w:rsidRDefault="009277D2" w:rsidP="009277D2">
      <w:pPr>
        <w:pStyle w:val="Standard"/>
        <w:jc w:val="center"/>
        <w:rPr>
          <w:rFonts w:ascii="Verdana" w:hAnsi="Verdana"/>
          <w:sz w:val="18"/>
          <w:szCs w:val="18"/>
        </w:rPr>
      </w:pPr>
    </w:p>
    <w:p w14:paraId="7B7E37FB" w14:textId="38481FE9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C697230" w14:textId="56FD6EA1" w:rsidR="009858E6" w:rsidRDefault="009858E6">
      <w:pPr>
        <w:suppressAutoHyphens w:val="0"/>
        <w:rPr>
          <w:rFonts w:ascii="Verdana" w:eastAsia="Times New Roman" w:hAnsi="Verdana" w:cs="Times New Roman"/>
          <w:sz w:val="18"/>
          <w:szCs w:val="18"/>
          <w:lang w:val="pt-BR"/>
        </w:rPr>
      </w:pPr>
    </w:p>
    <w:p w14:paraId="06692A95" w14:textId="77777777" w:rsidR="009858E6" w:rsidRDefault="009858E6">
      <w:pPr>
        <w:suppressAutoHyphens w:val="0"/>
        <w:rPr>
          <w:rFonts w:ascii="Verdana" w:eastAsia="Times New Roman" w:hAnsi="Verdana" w:cs="Times New Roman"/>
          <w:sz w:val="18"/>
          <w:szCs w:val="18"/>
          <w:lang w:val="pt-BR"/>
        </w:rPr>
        <w:sectPr w:rsidR="009858E6" w:rsidSect="007D1B65">
          <w:footerReference w:type="default" r:id="rId10"/>
          <w:type w:val="continuous"/>
          <w:pgSz w:w="12240" w:h="15840"/>
          <w:pgMar w:top="426" w:right="851" w:bottom="1276" w:left="851" w:header="720" w:footer="720" w:gutter="0"/>
          <w:cols w:space="720"/>
        </w:sectPr>
      </w:pPr>
      <w:r>
        <w:rPr>
          <w:rFonts w:ascii="Verdana" w:eastAsia="Times New Roman" w:hAnsi="Verdana" w:cs="Times New Roman"/>
          <w:sz w:val="18"/>
          <w:szCs w:val="18"/>
          <w:lang w:val="pt-BR"/>
        </w:rPr>
        <w:br w:type="page"/>
      </w:r>
      <w:bookmarkStart w:id="0" w:name="_GoBack"/>
      <w:bookmarkEnd w:id="0"/>
    </w:p>
    <w:p w14:paraId="5389F280" w14:textId="21990533" w:rsidR="009858E6" w:rsidRDefault="009858E6">
      <w:pPr>
        <w:suppressAutoHyphens w:val="0"/>
        <w:rPr>
          <w:rFonts w:ascii="Verdana" w:eastAsia="Times New Roman" w:hAnsi="Verdana" w:cs="Times New Roman"/>
          <w:sz w:val="18"/>
          <w:szCs w:val="18"/>
          <w:lang w:val="pt-BR"/>
        </w:rPr>
      </w:pPr>
    </w:p>
    <w:p w14:paraId="45D6A825" w14:textId="77777777" w:rsidR="009858E6" w:rsidRDefault="009858E6">
      <w:pPr>
        <w:suppressAutoHyphens w:val="0"/>
        <w:rPr>
          <w:rFonts w:ascii="Verdana" w:eastAsia="Times New Roman" w:hAnsi="Verdana" w:cs="Times New Roman"/>
          <w:sz w:val="18"/>
          <w:szCs w:val="18"/>
          <w:lang w:val="pt-BR"/>
        </w:rPr>
      </w:pPr>
    </w:p>
    <w:p w14:paraId="7427FE23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6037F3FE" w14:textId="77777777" w:rsidR="00DE090F" w:rsidRDefault="00DE090F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243BC10C" w14:textId="02CC71F8" w:rsidR="009277D2" w:rsidRP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Diagramas de Sequência referenciados pelos </w:t>
      </w:r>
      <w:proofErr w:type="spellStart"/>
      <w:r>
        <w:rPr>
          <w:rFonts w:ascii="Verdana" w:hAnsi="Verdana"/>
          <w:i/>
          <w:sz w:val="18"/>
          <w:szCs w:val="18"/>
        </w:rPr>
        <w:t>InteractionUse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“</w:t>
      </w:r>
      <w:proofErr w:type="spellStart"/>
      <w:r>
        <w:rPr>
          <w:rFonts w:ascii="Verdana" w:hAnsi="Verdana"/>
          <w:b/>
          <w:sz w:val="18"/>
          <w:szCs w:val="18"/>
        </w:rPr>
        <w:t>ref</w:t>
      </w:r>
      <w:proofErr w:type="spellEnd"/>
      <w:r>
        <w:rPr>
          <w:rFonts w:ascii="Verdana" w:hAnsi="Verdana"/>
          <w:sz w:val="18"/>
          <w:szCs w:val="18"/>
        </w:rPr>
        <w:t>”</w:t>
      </w:r>
      <w:r w:rsidR="00DE090F">
        <w:rPr>
          <w:rFonts w:ascii="Verdana" w:hAnsi="Verdana"/>
          <w:sz w:val="18"/>
          <w:szCs w:val="18"/>
        </w:rPr>
        <w:t xml:space="preserve"> nos diagramas de sequência acima (nome destes correspondem aos indicados em cada </w:t>
      </w:r>
      <w:proofErr w:type="spellStart"/>
      <w:r w:rsidR="00DE090F">
        <w:rPr>
          <w:rFonts w:ascii="Verdana" w:hAnsi="Verdana"/>
          <w:i/>
          <w:sz w:val="18"/>
          <w:szCs w:val="18"/>
        </w:rPr>
        <w:t>interactionUse</w:t>
      </w:r>
      <w:proofErr w:type="spellEnd"/>
      <w:r w:rsidR="00DE090F">
        <w:rPr>
          <w:rFonts w:ascii="Verdana" w:hAnsi="Verdana"/>
          <w:sz w:val="18"/>
          <w:szCs w:val="18"/>
        </w:rPr>
        <w:t xml:space="preserve"> “</w:t>
      </w:r>
      <w:proofErr w:type="spellStart"/>
      <w:r w:rsidR="00DE090F">
        <w:rPr>
          <w:rFonts w:ascii="Verdana" w:hAnsi="Verdana"/>
          <w:b/>
          <w:sz w:val="18"/>
          <w:szCs w:val="18"/>
        </w:rPr>
        <w:t>ref</w:t>
      </w:r>
      <w:proofErr w:type="spellEnd"/>
      <w:r w:rsidR="00DE090F">
        <w:rPr>
          <w:rFonts w:ascii="Verdana" w:hAnsi="Verdana"/>
          <w:sz w:val="18"/>
          <w:szCs w:val="18"/>
        </w:rPr>
        <w:t>”)</w:t>
      </w:r>
      <w:r>
        <w:rPr>
          <w:rFonts w:ascii="Verdana" w:hAnsi="Verdana"/>
          <w:sz w:val="18"/>
          <w:szCs w:val="18"/>
        </w:rPr>
        <w:t>:</w:t>
      </w:r>
    </w:p>
    <w:p w14:paraId="2369C094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2B0DB1BA" w14:textId="77777777" w:rsidR="009277D2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</w:p>
    <w:p w14:paraId="7F507AC3" w14:textId="23428093" w:rsidR="009277D2" w:rsidRPr="00617600" w:rsidRDefault="009277D2" w:rsidP="00E15346">
      <w:pPr>
        <w:pStyle w:val="Standard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drawing>
          <wp:inline distT="0" distB="0" distL="0" distR="0" wp14:anchorId="494B47B1" wp14:editId="5211BCAB">
            <wp:extent cx="6691630" cy="663829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variante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1630" cy="663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E0C89" w14:textId="31BA4BCB" w:rsidR="00B82803" w:rsidRDefault="00B82803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47B2954E" w14:textId="77777777" w:rsidR="009277D2" w:rsidRPr="00ED143A" w:rsidRDefault="009277D2" w:rsidP="00636360">
      <w:pPr>
        <w:pStyle w:val="Standard"/>
        <w:jc w:val="center"/>
        <w:rPr>
          <w:rFonts w:ascii="Verdana" w:hAnsi="Verdana"/>
          <w:color w:val="000000"/>
          <w:sz w:val="20"/>
          <w:szCs w:val="20"/>
        </w:rPr>
      </w:pPr>
    </w:p>
    <w:p w14:paraId="5E407807" w14:textId="0F0FC2C1" w:rsidR="00FB3299" w:rsidRPr="00617600" w:rsidRDefault="00FB3299" w:rsidP="00FB3299">
      <w:pPr>
        <w:pStyle w:val="Standard"/>
        <w:jc w:val="both"/>
        <w:rPr>
          <w:rFonts w:ascii="Verdana" w:hAnsi="Verdana"/>
          <w:color w:val="000000"/>
          <w:sz w:val="18"/>
          <w:szCs w:val="18"/>
        </w:rPr>
      </w:pPr>
      <w:r w:rsidRPr="00617600">
        <w:rPr>
          <w:rFonts w:ascii="Verdana" w:hAnsi="Verdana"/>
          <w:b/>
          <w:color w:val="000000"/>
          <w:sz w:val="18"/>
          <w:szCs w:val="18"/>
        </w:rPr>
        <w:t>I.2</w:t>
      </w:r>
      <w:r w:rsidRPr="00617600">
        <w:rPr>
          <w:rFonts w:ascii="Verdana" w:hAnsi="Verdana"/>
          <w:color w:val="000000"/>
          <w:sz w:val="18"/>
          <w:szCs w:val="18"/>
        </w:rPr>
        <w:t xml:space="preserve"> </w:t>
      </w:r>
      <w:r w:rsidRPr="00617600">
        <w:rPr>
          <w:rFonts w:ascii="Verdana" w:hAnsi="Verdana"/>
          <w:color w:val="000000"/>
          <w:sz w:val="18"/>
          <w:szCs w:val="18"/>
        </w:rPr>
        <w:tab/>
        <w:t>Assinale com um “X” a opção que melhor define o nível de identificação e representação das variabilidades no</w:t>
      </w:r>
      <w:r w:rsidR="00DE090F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diagrama</w:t>
      </w:r>
      <w:r w:rsidR="00DE090F">
        <w:rPr>
          <w:rFonts w:ascii="Verdana" w:hAnsi="Verdana"/>
          <w:color w:val="000000"/>
          <w:sz w:val="18"/>
          <w:szCs w:val="18"/>
        </w:rPr>
        <w:t>s</w:t>
      </w:r>
      <w:r w:rsidRPr="00617600">
        <w:rPr>
          <w:rFonts w:ascii="Verdana" w:hAnsi="Verdana"/>
          <w:color w:val="000000"/>
          <w:sz w:val="18"/>
          <w:szCs w:val="18"/>
        </w:rPr>
        <w:t xml:space="preserve"> de </w:t>
      </w:r>
      <w:r w:rsidR="009277D2">
        <w:rPr>
          <w:rFonts w:ascii="Verdana" w:hAnsi="Verdana"/>
          <w:color w:val="000000"/>
          <w:sz w:val="18"/>
          <w:szCs w:val="18"/>
        </w:rPr>
        <w:t>sequência</w:t>
      </w:r>
      <w:r w:rsidRPr="00617600">
        <w:rPr>
          <w:rFonts w:ascii="Verdana" w:hAnsi="Verdana"/>
          <w:color w:val="000000"/>
          <w:sz w:val="18"/>
          <w:szCs w:val="18"/>
        </w:rPr>
        <w:t xml:space="preserve"> utilizando a </w:t>
      </w:r>
      <w:r w:rsidRPr="00617600">
        <w:rPr>
          <w:rFonts w:ascii="Verdana" w:hAnsi="Verdana"/>
          <w:b/>
          <w:color w:val="000000"/>
          <w:sz w:val="18"/>
          <w:szCs w:val="18"/>
        </w:rPr>
        <w:t>Abordagem X</w:t>
      </w:r>
      <w:r w:rsidR="00617600">
        <w:rPr>
          <w:rFonts w:ascii="Verdana" w:hAnsi="Verdana"/>
          <w:b/>
          <w:color w:val="000000"/>
          <w:sz w:val="18"/>
          <w:szCs w:val="18"/>
        </w:rPr>
        <w:t xml:space="preserve"> </w:t>
      </w:r>
      <w:r w:rsidR="00617600">
        <w:rPr>
          <w:rFonts w:ascii="Verdana" w:hAnsi="Verdana"/>
          <w:color w:val="000000"/>
          <w:sz w:val="18"/>
          <w:szCs w:val="18"/>
        </w:rPr>
        <w:t xml:space="preserve">para a </w:t>
      </w:r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Banking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Product</w:t>
      </w:r>
      <w:proofErr w:type="spellEnd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 xml:space="preserve"> </w:t>
      </w:r>
      <w:proofErr w:type="spellStart"/>
      <w:r w:rsidR="009277D2" w:rsidRPr="009277D2">
        <w:rPr>
          <w:rFonts w:ascii="Verdana" w:hAnsi="Verdana"/>
          <w:bCs/>
          <w:i/>
          <w:iCs/>
          <w:color w:val="000000"/>
          <w:sz w:val="18"/>
          <w:szCs w:val="18"/>
        </w:rPr>
        <w:t>Line</w:t>
      </w:r>
      <w:proofErr w:type="spellEnd"/>
      <w:r w:rsidRPr="00617600">
        <w:rPr>
          <w:rFonts w:ascii="Verdana" w:hAnsi="Verdana"/>
          <w:color w:val="000000"/>
          <w:sz w:val="18"/>
          <w:szCs w:val="18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15"/>
        <w:gridCol w:w="2097"/>
        <w:gridCol w:w="2100"/>
        <w:gridCol w:w="2100"/>
        <w:gridCol w:w="2116"/>
      </w:tblGrid>
      <w:tr w:rsidR="00FB3299" w:rsidRPr="00617600" w14:paraId="0DDDE442" w14:textId="77777777" w:rsidTr="00C03D9B">
        <w:tc>
          <w:tcPr>
            <w:tcW w:w="2135" w:type="dxa"/>
          </w:tcPr>
          <w:p w14:paraId="6A49939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Fácil</w:t>
            </w:r>
          </w:p>
        </w:tc>
        <w:tc>
          <w:tcPr>
            <w:tcW w:w="2135" w:type="dxa"/>
          </w:tcPr>
          <w:p w14:paraId="23AFC2AD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Fácil</w:t>
            </w:r>
          </w:p>
        </w:tc>
        <w:tc>
          <w:tcPr>
            <w:tcW w:w="2136" w:type="dxa"/>
          </w:tcPr>
          <w:p w14:paraId="28CC30E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Nem Fácil, Nem Difícil</w:t>
            </w:r>
          </w:p>
        </w:tc>
        <w:tc>
          <w:tcPr>
            <w:tcW w:w="2136" w:type="dxa"/>
          </w:tcPr>
          <w:p w14:paraId="3C7BECE6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Difícil</w:t>
            </w:r>
          </w:p>
        </w:tc>
        <w:tc>
          <w:tcPr>
            <w:tcW w:w="2136" w:type="dxa"/>
          </w:tcPr>
          <w:p w14:paraId="793C0021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17600">
              <w:rPr>
                <w:rFonts w:asciiTheme="minorHAnsi" w:hAnsiTheme="minorHAnsi" w:cstheme="minorHAnsi"/>
                <w:sz w:val="18"/>
                <w:szCs w:val="18"/>
              </w:rPr>
              <w:t>Extremamente Difícil</w:t>
            </w:r>
          </w:p>
        </w:tc>
      </w:tr>
      <w:tr w:rsidR="00FB3299" w:rsidRPr="00617600" w14:paraId="1614E4F4" w14:textId="77777777" w:rsidTr="00C03D9B">
        <w:tc>
          <w:tcPr>
            <w:tcW w:w="2135" w:type="dxa"/>
          </w:tcPr>
          <w:p w14:paraId="148A6B9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5" w:type="dxa"/>
          </w:tcPr>
          <w:p w14:paraId="1D4ED28E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73F062BB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68089545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2136" w:type="dxa"/>
          </w:tcPr>
          <w:p w14:paraId="2C53634A" w14:textId="77777777" w:rsidR="00FB3299" w:rsidRPr="00617600" w:rsidRDefault="00FB3299" w:rsidP="00C03D9B">
            <w:pPr>
              <w:pStyle w:val="Standard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377C4220" w14:textId="77777777" w:rsidR="009277D2" w:rsidRDefault="009277D2" w:rsidP="00617600">
      <w:pPr>
        <w:pStyle w:val="Standard"/>
        <w:rPr>
          <w:rFonts w:ascii="Verdana" w:hAnsi="Verdana"/>
          <w:b/>
          <w:bCs/>
          <w:color w:val="000000"/>
          <w:sz w:val="18"/>
          <w:szCs w:val="18"/>
        </w:rPr>
      </w:pPr>
    </w:p>
    <w:sectPr w:rsidR="009277D2" w:rsidSect="009858E6">
      <w:pgSz w:w="12240" w:h="15840"/>
      <w:pgMar w:top="426" w:right="851" w:bottom="1276" w:left="851" w:header="720" w:footer="720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95368" w14:textId="77777777" w:rsidR="005D78BD" w:rsidRDefault="005D78BD">
      <w:r>
        <w:separator/>
      </w:r>
    </w:p>
  </w:endnote>
  <w:endnote w:type="continuationSeparator" w:id="0">
    <w:p w14:paraId="2F45FC1F" w14:textId="77777777" w:rsidR="005D78BD" w:rsidRDefault="005D7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D53B3" w14:textId="4F10F127" w:rsidR="00A50148" w:rsidRPr="001F49D1" w:rsidRDefault="009277D2" w:rsidP="001F49D1">
    <w:pPr>
      <w:pStyle w:val="Rodap"/>
      <w:ind w:left="-142"/>
      <w:jc w:val="right"/>
      <w:rPr>
        <w:rFonts w:ascii="Verdana" w:hAnsi="Verdana"/>
        <w:sz w:val="20"/>
        <w:szCs w:val="20"/>
        <w:lang w:val="pt-BR"/>
      </w:rPr>
    </w:pPr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 xml:space="preserve">Banking </w:t>
    </w:r>
    <w:proofErr w:type="spellStart"/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>Product</w:t>
    </w:r>
    <w:proofErr w:type="spellEnd"/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 xml:space="preserve"> </w:t>
    </w:r>
    <w:proofErr w:type="spellStart"/>
    <w:r w:rsidRPr="009277D2">
      <w:rPr>
        <w:rFonts w:ascii="Verdana" w:hAnsi="Verdana"/>
        <w:bCs/>
        <w:i/>
        <w:iCs/>
        <w:color w:val="000000"/>
        <w:sz w:val="14"/>
        <w:szCs w:val="14"/>
        <w:lang w:val="pt-BR"/>
      </w:rPr>
      <w:t>Line</w:t>
    </w:r>
    <w:proofErr w:type="spellEnd"/>
    <w:r w:rsidR="001F49D1" w:rsidRPr="001F49D1">
      <w:rPr>
        <w:rFonts w:ascii="Verdana" w:hAnsi="Verdana"/>
        <w:i/>
        <w:sz w:val="14"/>
        <w:szCs w:val="14"/>
        <w:lang w:val="pt-BR"/>
      </w:rPr>
      <w:t>:</w:t>
    </w:r>
    <w:r w:rsidR="001F49D1" w:rsidRPr="001F49D1">
      <w:rPr>
        <w:rFonts w:ascii="Verdana" w:hAnsi="Verdana"/>
        <w:sz w:val="14"/>
        <w:szCs w:val="14"/>
        <w:lang w:val="pt-BR"/>
      </w:rPr>
      <w:t xml:space="preserve"> </w:t>
    </w:r>
    <w:r>
      <w:rPr>
        <w:rFonts w:ascii="Verdana" w:hAnsi="Verdana"/>
        <w:sz w:val="14"/>
        <w:szCs w:val="14"/>
        <w:lang w:val="pt-BR"/>
      </w:rPr>
      <w:t>Formulário</w:t>
    </w:r>
    <w:r w:rsidR="001F49D1" w:rsidRPr="001F49D1">
      <w:rPr>
        <w:rFonts w:ascii="Verdana" w:hAnsi="Verdana"/>
        <w:sz w:val="14"/>
        <w:szCs w:val="14"/>
        <w:lang w:val="pt-BR"/>
      </w:rPr>
      <w:t xml:space="preserve"> de Identificação de Variabilidades – Abordagem X</w:t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</w:r>
    <w:r w:rsidR="001F49D1">
      <w:rPr>
        <w:rFonts w:ascii="Verdana" w:hAnsi="Verdana"/>
        <w:sz w:val="16"/>
        <w:szCs w:val="16"/>
        <w:lang w:val="pt-BR"/>
      </w:rPr>
      <w:tab/>
      <w:t xml:space="preserve">    </w:t>
    </w:r>
    <w:sdt>
      <w:sdtPr>
        <w:id w:val="873725387"/>
        <w:docPartObj>
          <w:docPartGallery w:val="Page Numbers (Bottom of Page)"/>
          <w:docPartUnique/>
        </w:docPartObj>
      </w:sdtPr>
      <w:sdtEndPr>
        <w:rPr>
          <w:rFonts w:ascii="Verdana" w:hAnsi="Verdana"/>
          <w:sz w:val="20"/>
          <w:szCs w:val="20"/>
        </w:rPr>
      </w:sdtEndPr>
      <w:sdtContent>
        <w:r w:rsidR="00A50148" w:rsidRPr="00A50148">
          <w:rPr>
            <w:rFonts w:ascii="Verdana" w:hAnsi="Verdana"/>
            <w:sz w:val="20"/>
            <w:szCs w:val="20"/>
          </w:rPr>
          <w:fldChar w:fldCharType="begin"/>
        </w:r>
        <w:r w:rsidR="00A50148" w:rsidRPr="001F49D1">
          <w:rPr>
            <w:rFonts w:ascii="Verdana" w:hAnsi="Verdana"/>
            <w:sz w:val="20"/>
            <w:szCs w:val="20"/>
            <w:lang w:val="pt-BR"/>
          </w:rPr>
          <w:instrText>PAGE   \* MERGEFORMAT</w:instrText>
        </w:r>
        <w:r w:rsidR="00A50148" w:rsidRPr="00A50148">
          <w:rPr>
            <w:rFonts w:ascii="Verdana" w:hAnsi="Verdana"/>
            <w:sz w:val="20"/>
            <w:szCs w:val="20"/>
          </w:rPr>
          <w:fldChar w:fldCharType="separate"/>
        </w:r>
        <w:r w:rsidR="009858E6">
          <w:rPr>
            <w:rFonts w:ascii="Verdana" w:hAnsi="Verdana"/>
            <w:noProof/>
            <w:sz w:val="20"/>
            <w:szCs w:val="20"/>
            <w:lang w:val="pt-BR"/>
          </w:rPr>
          <w:t>4</w:t>
        </w:r>
        <w:r w:rsidR="00A50148" w:rsidRPr="00A50148">
          <w:rPr>
            <w:rFonts w:ascii="Verdana" w:hAnsi="Verdana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C1B872" w14:textId="77777777" w:rsidR="005D78BD" w:rsidRDefault="005D78BD">
      <w:r>
        <w:rPr>
          <w:color w:val="000000"/>
        </w:rPr>
        <w:separator/>
      </w:r>
    </w:p>
  </w:footnote>
  <w:footnote w:type="continuationSeparator" w:id="0">
    <w:p w14:paraId="0CCEBE5B" w14:textId="77777777" w:rsidR="005D78BD" w:rsidRDefault="005D7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803"/>
    <w:rsid w:val="00032024"/>
    <w:rsid w:val="00194223"/>
    <w:rsid w:val="001B698A"/>
    <w:rsid w:val="001F49D1"/>
    <w:rsid w:val="0021147F"/>
    <w:rsid w:val="00333472"/>
    <w:rsid w:val="00373DAD"/>
    <w:rsid w:val="003B5405"/>
    <w:rsid w:val="003D4A4D"/>
    <w:rsid w:val="003E7317"/>
    <w:rsid w:val="0044572E"/>
    <w:rsid w:val="004469CA"/>
    <w:rsid w:val="004717C9"/>
    <w:rsid w:val="00484467"/>
    <w:rsid w:val="00490C5B"/>
    <w:rsid w:val="004D1911"/>
    <w:rsid w:val="005119AA"/>
    <w:rsid w:val="00552C49"/>
    <w:rsid w:val="00570F8F"/>
    <w:rsid w:val="0058135E"/>
    <w:rsid w:val="005B6BD4"/>
    <w:rsid w:val="005D78BD"/>
    <w:rsid w:val="00617600"/>
    <w:rsid w:val="00636360"/>
    <w:rsid w:val="006C000C"/>
    <w:rsid w:val="006E1297"/>
    <w:rsid w:val="00721A06"/>
    <w:rsid w:val="007868A7"/>
    <w:rsid w:val="007D1B65"/>
    <w:rsid w:val="0088172A"/>
    <w:rsid w:val="009277D2"/>
    <w:rsid w:val="00973B0C"/>
    <w:rsid w:val="009858E6"/>
    <w:rsid w:val="009B4C45"/>
    <w:rsid w:val="009D1B1E"/>
    <w:rsid w:val="00A50148"/>
    <w:rsid w:val="00AA4CCB"/>
    <w:rsid w:val="00AB5FF3"/>
    <w:rsid w:val="00B04384"/>
    <w:rsid w:val="00B06939"/>
    <w:rsid w:val="00B82803"/>
    <w:rsid w:val="00BD3487"/>
    <w:rsid w:val="00BE62CE"/>
    <w:rsid w:val="00C26AB2"/>
    <w:rsid w:val="00C333C3"/>
    <w:rsid w:val="00C63343"/>
    <w:rsid w:val="00D2793C"/>
    <w:rsid w:val="00DE090F"/>
    <w:rsid w:val="00DF1578"/>
    <w:rsid w:val="00E15346"/>
    <w:rsid w:val="00E3323C"/>
    <w:rsid w:val="00E62138"/>
    <w:rsid w:val="00E64365"/>
    <w:rsid w:val="00E669B0"/>
    <w:rsid w:val="00E72F2F"/>
    <w:rsid w:val="00ED143A"/>
    <w:rsid w:val="00F230BE"/>
    <w:rsid w:val="00FB3299"/>
    <w:rsid w:val="00F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5A2640"/>
  <w15:docId w15:val="{65F25EDD-4404-43C5-A30D-E0023D85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Textodebalo">
    <w:name w:val="Balloon Text"/>
    <w:basedOn w:val="Normal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rPr>
      <w:rFonts w:ascii="Tahoma" w:hAnsi="Tahoma"/>
      <w:sz w:val="16"/>
      <w:szCs w:val="16"/>
    </w:rPr>
  </w:style>
  <w:style w:type="table" w:styleId="SombreamentoClaro">
    <w:name w:val="Light Shading"/>
    <w:basedOn w:val="Tabelanormal"/>
    <w:uiPriority w:val="60"/>
    <w:rsid w:val="00490C5B"/>
    <w:pPr>
      <w:widowControl/>
      <w:autoSpaceDN/>
      <w:textAlignment w:val="auto"/>
    </w:pPr>
    <w:rPr>
      <w:rFonts w:asciiTheme="minorHAnsi" w:eastAsiaTheme="minorHAnsi" w:hAnsiTheme="minorHAnsi" w:cstheme="minorBidi"/>
      <w:color w:val="000000" w:themeColor="text1" w:themeShade="BF"/>
      <w:kern w:val="0"/>
      <w:sz w:val="22"/>
      <w:szCs w:val="22"/>
      <w:lang w:val="pt-BR"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elacomgrade">
    <w:name w:val="Table Grid"/>
    <w:basedOn w:val="Tabelanormal"/>
    <w:uiPriority w:val="59"/>
    <w:rsid w:val="00E332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50148"/>
  </w:style>
  <w:style w:type="paragraph" w:styleId="Rodap">
    <w:name w:val="footer"/>
    <w:basedOn w:val="Normal"/>
    <w:link w:val="RodapChar"/>
    <w:uiPriority w:val="99"/>
    <w:unhideWhenUsed/>
    <w:rsid w:val="00A501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501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724D3-67C8-409A-AE6D-144F18B5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6</cp:revision>
  <cp:lastPrinted>2013-09-10T11:17:00Z</cp:lastPrinted>
  <dcterms:created xsi:type="dcterms:W3CDTF">2013-08-29T12:56:00Z</dcterms:created>
  <dcterms:modified xsi:type="dcterms:W3CDTF">2013-09-10T11:17:00Z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